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90" w:rsidRDefault="00EA3137" w:rsidP="000F07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 576 </w:t>
      </w:r>
      <w:r w:rsidR="000F0790">
        <w:rPr>
          <w:b/>
          <w:sz w:val="28"/>
          <w:szCs w:val="28"/>
        </w:rPr>
        <w:t>ADVANCED WATERSHED ANALYSIS</w:t>
      </w:r>
    </w:p>
    <w:p w:rsidR="00F84912" w:rsidRPr="00F84912" w:rsidRDefault="000F0790" w:rsidP="00F84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1.  Watershed delineation and National Hydrography Dataset</w:t>
      </w:r>
    </w:p>
    <w:p w:rsidR="000F0790" w:rsidRPr="000F0790" w:rsidRDefault="000F0790" w:rsidP="000F0790">
      <w:pPr>
        <w:rPr>
          <w:sz w:val="24"/>
          <w:szCs w:val="24"/>
        </w:rPr>
      </w:pPr>
      <w:r w:rsidRPr="000F0790">
        <w:rPr>
          <w:sz w:val="24"/>
          <w:szCs w:val="24"/>
        </w:rPr>
        <w:t>*Not</w:t>
      </w:r>
      <w:r w:rsidR="00AF49FA">
        <w:rPr>
          <w:sz w:val="24"/>
          <w:szCs w:val="24"/>
        </w:rPr>
        <w:t>e*.  **</w:t>
      </w:r>
      <w:r w:rsidR="00F51630">
        <w:rPr>
          <w:sz w:val="24"/>
          <w:szCs w:val="24"/>
        </w:rPr>
        <w:t xml:space="preserve"> SAVE YOUR MXD FILE</w:t>
      </w:r>
      <w:r w:rsidRPr="000F0790">
        <w:rPr>
          <w:sz w:val="24"/>
          <w:szCs w:val="24"/>
        </w:rPr>
        <w:t xml:space="preserve"> IN YOUR CLASS DIRECTORY O</w:t>
      </w:r>
      <w:r w:rsidR="00AA0CBA">
        <w:rPr>
          <w:sz w:val="24"/>
          <w:szCs w:val="24"/>
        </w:rPr>
        <w:t>N THE Z: DRIVE (e.g. z:\geog576</w:t>
      </w:r>
      <w:r w:rsidRPr="000F0790">
        <w:rPr>
          <w:sz w:val="24"/>
          <w:szCs w:val="24"/>
        </w:rPr>
        <w:t xml:space="preserve">\g576-01), NOT ON THE C: DRIVE. </w:t>
      </w:r>
      <w:r w:rsidR="00AF49FA">
        <w:rPr>
          <w:sz w:val="24"/>
          <w:szCs w:val="24"/>
        </w:rPr>
        <w:t>**</w:t>
      </w:r>
      <w:r w:rsidRPr="000F0790">
        <w:rPr>
          <w:sz w:val="24"/>
          <w:szCs w:val="24"/>
        </w:rPr>
        <w:t xml:space="preserve"> If you save to the C drive, your data will be lost if you login to a different computer, and may disappear overnight.</w:t>
      </w:r>
    </w:p>
    <w:p w:rsidR="00694DB7" w:rsidRDefault="000F0790" w:rsidP="00811745">
      <w:pPr>
        <w:rPr>
          <w:sz w:val="24"/>
          <w:szCs w:val="24"/>
        </w:rPr>
      </w:pPr>
      <w:r w:rsidRPr="000F0790">
        <w:rPr>
          <w:sz w:val="24"/>
          <w:szCs w:val="24"/>
        </w:rPr>
        <w:t xml:space="preserve">** Be sure to save all data and projects in this </w:t>
      </w:r>
      <w:r>
        <w:rPr>
          <w:sz w:val="24"/>
          <w:szCs w:val="24"/>
        </w:rPr>
        <w:t>mapped Z: folder, not the C: drive</w:t>
      </w:r>
      <w:r w:rsidRPr="000F0790">
        <w:rPr>
          <w:sz w:val="24"/>
          <w:szCs w:val="24"/>
        </w:rPr>
        <w:t>! **</w:t>
      </w:r>
    </w:p>
    <w:p w:rsidR="00F84912" w:rsidRPr="00C35325" w:rsidRDefault="00F84912" w:rsidP="00F84912">
      <w:pPr>
        <w:spacing w:after="0" w:line="240" w:lineRule="auto"/>
        <w:rPr>
          <w:rFonts w:cs="Times New Roman"/>
          <w:sz w:val="24"/>
          <w:szCs w:val="24"/>
        </w:rPr>
      </w:pPr>
      <w:r w:rsidRPr="00C35325">
        <w:rPr>
          <w:rFonts w:cs="Times New Roman"/>
          <w:sz w:val="24"/>
          <w:szCs w:val="24"/>
        </w:rPr>
        <w:t>You will be assigned one of the following (or choose your own USGS gage):</w:t>
      </w:r>
    </w:p>
    <w:p w:rsidR="00517840" w:rsidRDefault="00F84912" w:rsidP="00F84912">
      <w:pPr>
        <w:spacing w:after="0" w:line="240" w:lineRule="auto"/>
        <w:rPr>
          <w:rFonts w:cs="Times New Roman"/>
          <w:sz w:val="24"/>
          <w:szCs w:val="24"/>
        </w:rPr>
      </w:pPr>
      <w:r w:rsidRPr="00C35325">
        <w:rPr>
          <w:rFonts w:cs="Times New Roman"/>
          <w:sz w:val="24"/>
          <w:szCs w:val="24"/>
        </w:rPr>
        <w:t xml:space="preserve">USGS Gage list: </w:t>
      </w:r>
    </w:p>
    <w:p w:rsidR="00517840" w:rsidRDefault="00F84912" w:rsidP="00F8491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C35325">
        <w:rPr>
          <w:rFonts w:cs="Times New Roman"/>
          <w:sz w:val="24"/>
          <w:szCs w:val="24"/>
        </w:rPr>
        <w:t xml:space="preserve"> </w:t>
      </w:r>
      <w:r w:rsidR="00517840">
        <w:rPr>
          <w:rFonts w:cs="Times New Roman"/>
          <w:sz w:val="24"/>
          <w:szCs w:val="24"/>
        </w:rPr>
        <w:tab/>
      </w:r>
      <w:r w:rsidR="00517840">
        <w:rPr>
          <w:rFonts w:cs="Times New Roman"/>
          <w:sz w:val="24"/>
          <w:szCs w:val="24"/>
        </w:rPr>
        <w:tab/>
      </w:r>
      <w:r w:rsidRPr="00C35325">
        <w:rPr>
          <w:rFonts w:cs="Times New Roman"/>
          <w:sz w:val="24"/>
          <w:szCs w:val="24"/>
          <w:u w:val="single"/>
        </w:rPr>
        <w:t xml:space="preserve">Los </w:t>
      </w:r>
      <w:proofErr w:type="spellStart"/>
      <w:r w:rsidRPr="00C35325">
        <w:rPr>
          <w:rFonts w:cs="Times New Roman"/>
          <w:sz w:val="24"/>
          <w:szCs w:val="24"/>
          <w:u w:val="single"/>
        </w:rPr>
        <w:t>Coches</w:t>
      </w:r>
      <w:proofErr w:type="spellEnd"/>
      <w:r w:rsidRPr="00C35325">
        <w:rPr>
          <w:rFonts w:cs="Times New Roman"/>
          <w:sz w:val="24"/>
          <w:szCs w:val="24"/>
          <w:u w:val="single"/>
        </w:rPr>
        <w:t xml:space="preserve"> 11022200; </w:t>
      </w:r>
    </w:p>
    <w:p w:rsidR="00F84912" w:rsidRPr="00C35325" w:rsidRDefault="00F84912" w:rsidP="00517840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C35325">
        <w:rPr>
          <w:sz w:val="24"/>
          <w:szCs w:val="24"/>
          <w:u w:val="single"/>
        </w:rPr>
        <w:t>Sweetwater River near Descanso 11015000</w:t>
      </w:r>
    </w:p>
    <w:p w:rsidR="00517840" w:rsidRDefault="00F84912" w:rsidP="00517840">
      <w:pPr>
        <w:spacing w:after="0" w:line="240" w:lineRule="auto"/>
        <w:ind w:left="720" w:firstLine="720"/>
        <w:rPr>
          <w:rFonts w:cs="Times New Roman"/>
          <w:sz w:val="24"/>
          <w:szCs w:val="24"/>
          <w:u w:val="single"/>
        </w:rPr>
      </w:pPr>
      <w:r w:rsidRPr="00C35325">
        <w:rPr>
          <w:rFonts w:cs="Times New Roman"/>
          <w:sz w:val="24"/>
          <w:szCs w:val="24"/>
          <w:u w:val="single"/>
        </w:rPr>
        <w:t>San Diego River at Mast Drive 11022480</w:t>
      </w:r>
    </w:p>
    <w:p w:rsidR="00517840" w:rsidRDefault="00517840" w:rsidP="00517840">
      <w:pPr>
        <w:spacing w:after="0" w:line="240" w:lineRule="auto"/>
        <w:ind w:left="720" w:firstLine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San Diego River at Fashion Valley, 11023000</w:t>
      </w:r>
    </w:p>
    <w:p w:rsidR="00517840" w:rsidRDefault="00517840" w:rsidP="00517840">
      <w:pPr>
        <w:spacing w:after="0" w:line="240" w:lineRule="auto"/>
        <w:ind w:left="720" w:firstLine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San Vicente Reservoir </w:t>
      </w:r>
      <w:proofErr w:type="spellStart"/>
      <w:r>
        <w:rPr>
          <w:rFonts w:cs="Times New Roman"/>
          <w:sz w:val="24"/>
          <w:szCs w:val="24"/>
          <w:u w:val="single"/>
        </w:rPr>
        <w:t>nr</w:t>
      </w:r>
      <w:proofErr w:type="spellEnd"/>
      <w:r>
        <w:rPr>
          <w:rFonts w:cs="Times New Roman"/>
          <w:sz w:val="24"/>
          <w:szCs w:val="24"/>
          <w:u w:val="single"/>
        </w:rPr>
        <w:t xml:space="preserve"> Lakeside, 11022100</w:t>
      </w:r>
    </w:p>
    <w:p w:rsidR="00517840" w:rsidRDefault="00517840" w:rsidP="00517840">
      <w:pPr>
        <w:spacing w:after="0" w:line="240" w:lineRule="auto"/>
        <w:ind w:left="720" w:firstLine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El Capitan Reservoir </w:t>
      </w:r>
      <w:proofErr w:type="spellStart"/>
      <w:r>
        <w:rPr>
          <w:rFonts w:cs="Times New Roman"/>
          <w:sz w:val="24"/>
          <w:szCs w:val="24"/>
          <w:u w:val="single"/>
        </w:rPr>
        <w:t>nr</w:t>
      </w:r>
      <w:proofErr w:type="spellEnd"/>
      <w:r>
        <w:rPr>
          <w:rFonts w:cs="Times New Roman"/>
          <w:sz w:val="24"/>
          <w:szCs w:val="24"/>
          <w:u w:val="single"/>
        </w:rPr>
        <w:t xml:space="preserve"> Lakeside, 11020600</w:t>
      </w:r>
    </w:p>
    <w:p w:rsidR="00F84912" w:rsidRPr="00C35325" w:rsidRDefault="00F84912" w:rsidP="00517840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694DB7" w:rsidRPr="004231E7" w:rsidRDefault="00694DB7" w:rsidP="004231E7">
      <w:pPr>
        <w:pStyle w:val="ListParagraph"/>
        <w:numPr>
          <w:ilvl w:val="0"/>
          <w:numId w:val="10"/>
        </w:numPr>
        <w:ind w:left="270" w:hanging="270"/>
        <w:rPr>
          <w:b/>
          <w:sz w:val="24"/>
          <w:szCs w:val="24"/>
        </w:rPr>
      </w:pPr>
      <w:r w:rsidRPr="004231E7">
        <w:rPr>
          <w:b/>
          <w:sz w:val="24"/>
          <w:szCs w:val="24"/>
        </w:rPr>
        <w:t xml:space="preserve"> Open ArcGIS, and open your EX0.mxd file.</w:t>
      </w:r>
    </w:p>
    <w:p w:rsidR="00694DB7" w:rsidRPr="00694DB7" w:rsidRDefault="00694DB7" w:rsidP="00694DB7">
      <w:pPr>
        <w:pStyle w:val="ListParagraph"/>
        <w:rPr>
          <w:sz w:val="24"/>
          <w:szCs w:val="24"/>
        </w:rPr>
      </w:pPr>
    </w:p>
    <w:p w:rsidR="001D1E40" w:rsidRDefault="001D1E40" w:rsidP="0031138C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1D1E40">
        <w:rPr>
          <w:b/>
          <w:sz w:val="24"/>
          <w:szCs w:val="24"/>
        </w:rPr>
        <w:t>L</w:t>
      </w:r>
      <w:r w:rsidR="00694DB7">
        <w:rPr>
          <w:b/>
          <w:sz w:val="24"/>
          <w:szCs w:val="24"/>
        </w:rPr>
        <w:t>oad</w:t>
      </w:r>
      <w:r w:rsidRPr="001D1E40">
        <w:rPr>
          <w:b/>
          <w:sz w:val="24"/>
          <w:szCs w:val="24"/>
        </w:rPr>
        <w:t xml:space="preserve"> National Hydrography Dataset in ArcGIS</w:t>
      </w:r>
    </w:p>
    <w:p w:rsidR="009149F7" w:rsidRDefault="00694DB7" w:rsidP="001D1E40">
      <w:pPr>
        <w:rPr>
          <w:b/>
          <w:sz w:val="24"/>
          <w:szCs w:val="24"/>
        </w:rPr>
      </w:pPr>
      <w:r w:rsidRPr="00694DB7">
        <w:rPr>
          <w:sz w:val="24"/>
          <w:szCs w:val="24"/>
        </w:rPr>
        <w:t>Data on watershed boundaries</w:t>
      </w:r>
      <w:r w:rsidR="006140A8">
        <w:rPr>
          <w:sz w:val="24"/>
          <w:szCs w:val="24"/>
        </w:rPr>
        <w:t xml:space="preserve">, DEMs, streamlines, stream gages, </w:t>
      </w:r>
      <w:proofErr w:type="spellStart"/>
      <w:r w:rsidR="006140A8">
        <w:rPr>
          <w:sz w:val="24"/>
          <w:szCs w:val="24"/>
        </w:rPr>
        <w:t>etc</w:t>
      </w:r>
      <w:proofErr w:type="spellEnd"/>
      <w:r w:rsidR="006140A8">
        <w:rPr>
          <w:sz w:val="24"/>
          <w:szCs w:val="24"/>
        </w:rPr>
        <w:t>,</w:t>
      </w:r>
      <w:r w:rsidRPr="00694DB7">
        <w:rPr>
          <w:sz w:val="24"/>
          <w:szCs w:val="24"/>
        </w:rPr>
        <w:t xml:space="preserve"> can be obtained from the</w:t>
      </w:r>
      <w:r>
        <w:t xml:space="preserve"> National Hydrography </w:t>
      </w:r>
      <w:r w:rsidRPr="00694DB7">
        <w:rPr>
          <w:sz w:val="24"/>
          <w:szCs w:val="24"/>
        </w:rPr>
        <w:t>Dataset (NHD)</w:t>
      </w:r>
      <w:r w:rsidRPr="00694DB7">
        <w:rPr>
          <w:b/>
          <w:sz w:val="24"/>
          <w:szCs w:val="24"/>
        </w:rPr>
        <w:t xml:space="preserve">.  </w:t>
      </w:r>
      <w:r w:rsidR="001D1E40" w:rsidRPr="00694DB7">
        <w:rPr>
          <w:b/>
          <w:sz w:val="24"/>
          <w:szCs w:val="24"/>
        </w:rPr>
        <w:t xml:space="preserve">NHD data source: </w:t>
      </w:r>
    </w:p>
    <w:p w:rsidR="00694DB7" w:rsidRDefault="00DB35D4" w:rsidP="001D1E40">
      <w:pPr>
        <w:rPr>
          <w:b/>
          <w:sz w:val="24"/>
          <w:szCs w:val="24"/>
        </w:rPr>
      </w:pPr>
      <w:hyperlink r:id="rId5" w:history="1">
        <w:r w:rsidR="001D1E40" w:rsidRPr="00694DB7">
          <w:rPr>
            <w:rStyle w:val="Hyperlink"/>
            <w:sz w:val="24"/>
            <w:szCs w:val="24"/>
          </w:rPr>
          <w:t>http://www.horizon-systems.com/nhdplus/</w:t>
        </w:r>
      </w:hyperlink>
      <w:r w:rsidR="001D1E40" w:rsidRPr="00694DB7">
        <w:rPr>
          <w:rStyle w:val="Hyperlink"/>
          <w:sz w:val="24"/>
          <w:szCs w:val="24"/>
        </w:rPr>
        <w:t>)</w:t>
      </w:r>
    </w:p>
    <w:p w:rsidR="001D1E40" w:rsidRDefault="001D1E40" w:rsidP="001D1E40">
      <w:pPr>
        <w:rPr>
          <w:b/>
          <w:sz w:val="24"/>
          <w:szCs w:val="24"/>
        </w:rPr>
      </w:pPr>
      <w:r w:rsidRPr="000F0790">
        <w:rPr>
          <w:b/>
          <w:sz w:val="24"/>
          <w:szCs w:val="24"/>
        </w:rPr>
        <w:t xml:space="preserve">NHD data for </w:t>
      </w:r>
      <w:r w:rsidR="006140A8">
        <w:rPr>
          <w:b/>
          <w:sz w:val="24"/>
          <w:szCs w:val="24"/>
        </w:rPr>
        <w:t>this class will be on the Y</w:t>
      </w:r>
      <w:r w:rsidRPr="000F0790">
        <w:rPr>
          <w:b/>
          <w:sz w:val="24"/>
          <w:szCs w:val="24"/>
        </w:rPr>
        <w:t>: drive.</w:t>
      </w:r>
      <w:r>
        <w:rPr>
          <w:b/>
          <w:sz w:val="24"/>
          <w:szCs w:val="24"/>
        </w:rPr>
        <w:t xml:space="preserve">  </w:t>
      </w:r>
    </w:p>
    <w:p w:rsidR="00694DB7" w:rsidRPr="004A1990" w:rsidRDefault="001D1E40" w:rsidP="004A1990">
      <w:pPr>
        <w:rPr>
          <w:sz w:val="24"/>
          <w:szCs w:val="24"/>
        </w:rPr>
      </w:pPr>
      <w:r w:rsidRPr="00716235">
        <w:rPr>
          <w:sz w:val="24"/>
          <w:szCs w:val="24"/>
        </w:rPr>
        <w:t xml:space="preserve">The User Manual for the NHD V2 is at </w:t>
      </w:r>
      <w:hyperlink r:id="rId6" w:anchor="NHDPlusV2%20User%20Guide" w:history="1">
        <w:r w:rsidRPr="00716235">
          <w:rPr>
            <w:rStyle w:val="Hyperlink"/>
            <w:sz w:val="24"/>
            <w:szCs w:val="24"/>
          </w:rPr>
          <w:t>http://www.horizon-systems.com/NHDPlus/NHDPlusV2_documentation.php#NHDPlusV2%20User%20Guide</w:t>
        </w:r>
      </w:hyperlink>
    </w:p>
    <w:p w:rsidR="000F0790" w:rsidRPr="009E7A61" w:rsidRDefault="00694DB7" w:rsidP="00694DB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E7A61">
        <w:rPr>
          <w:b/>
          <w:sz w:val="24"/>
          <w:szCs w:val="24"/>
        </w:rPr>
        <w:t xml:space="preserve"> Using the “Add data” icon, add </w:t>
      </w:r>
      <w:r w:rsidR="00C830E6" w:rsidRPr="009E7A61">
        <w:rPr>
          <w:b/>
          <w:sz w:val="24"/>
          <w:szCs w:val="24"/>
        </w:rPr>
        <w:t>the NHD</w:t>
      </w:r>
      <w:r w:rsidRPr="009E7A61">
        <w:rPr>
          <w:b/>
          <w:sz w:val="24"/>
          <w:szCs w:val="24"/>
        </w:rPr>
        <w:t xml:space="preserve"> flowlines.</w:t>
      </w:r>
    </w:p>
    <w:p w:rsidR="00694DB7" w:rsidRPr="009E7A61" w:rsidRDefault="009E7A61" w:rsidP="009E7A6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77DD5">
        <w:rPr>
          <w:sz w:val="24"/>
          <w:szCs w:val="24"/>
        </w:rPr>
        <w:t>Folder Connections</w:t>
      </w:r>
      <w:r w:rsidR="00694DB7" w:rsidRPr="009E7A61">
        <w:rPr>
          <w:sz w:val="24"/>
          <w:szCs w:val="24"/>
        </w:rPr>
        <w:t>\Y:\spatial_data\NHDPlusV2\NHDH1807.mdb</w:t>
      </w:r>
      <w:r>
        <w:rPr>
          <w:sz w:val="24"/>
          <w:szCs w:val="24"/>
        </w:rPr>
        <w:t>\Hydrography\</w:t>
      </w:r>
      <w:r w:rsidR="00C830E6" w:rsidRPr="009E7A61">
        <w:rPr>
          <w:sz w:val="24"/>
          <w:szCs w:val="24"/>
        </w:rPr>
        <w:t>NHDFlowline</w:t>
      </w:r>
      <w:r>
        <w:rPr>
          <w:sz w:val="24"/>
          <w:szCs w:val="24"/>
        </w:rPr>
        <w:t>”</w:t>
      </w:r>
    </w:p>
    <w:p w:rsidR="009E7A61" w:rsidRDefault="009E7A61" w:rsidP="004A199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Change </w:t>
      </w:r>
      <w:r w:rsidR="00977DD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legend.  </w:t>
      </w:r>
      <w:r w:rsidR="00694DB7" w:rsidRPr="009E7A61">
        <w:rPr>
          <w:sz w:val="24"/>
          <w:szCs w:val="24"/>
        </w:rPr>
        <w:t xml:space="preserve">In the Table of Contents, double click on the line in the legend to change the color and width of the flowlines (e.g. stream should be thick blue, </w:t>
      </w:r>
      <w:proofErr w:type="spellStart"/>
      <w:r w:rsidR="00694DB7" w:rsidRPr="009E7A61">
        <w:rPr>
          <w:sz w:val="24"/>
          <w:szCs w:val="24"/>
        </w:rPr>
        <w:t>etc</w:t>
      </w:r>
      <w:proofErr w:type="spellEnd"/>
      <w:r w:rsidR="00694DB7" w:rsidRPr="009E7A61">
        <w:rPr>
          <w:sz w:val="24"/>
          <w:szCs w:val="24"/>
        </w:rPr>
        <w:t>).</w:t>
      </w:r>
    </w:p>
    <w:p w:rsidR="004A1990" w:rsidRPr="004A1990" w:rsidRDefault="004A1990" w:rsidP="004A1990">
      <w:pPr>
        <w:pStyle w:val="ListParagraph"/>
        <w:ind w:left="1080"/>
        <w:rPr>
          <w:sz w:val="24"/>
          <w:szCs w:val="24"/>
        </w:rPr>
      </w:pPr>
    </w:p>
    <w:p w:rsidR="009E7A61" w:rsidRDefault="00563BBF" w:rsidP="009E7A6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E7A61">
        <w:rPr>
          <w:b/>
          <w:sz w:val="24"/>
          <w:szCs w:val="24"/>
        </w:rPr>
        <w:t xml:space="preserve"> Add the </w:t>
      </w:r>
      <w:proofErr w:type="spellStart"/>
      <w:r w:rsidRPr="009E7A61">
        <w:rPr>
          <w:b/>
          <w:sz w:val="24"/>
          <w:szCs w:val="24"/>
        </w:rPr>
        <w:t>N</w:t>
      </w:r>
      <w:r w:rsidR="00AE59E7" w:rsidRPr="009E7A61">
        <w:rPr>
          <w:b/>
          <w:sz w:val="24"/>
          <w:szCs w:val="24"/>
        </w:rPr>
        <w:t>HDStreamGageEvent</w:t>
      </w:r>
      <w:proofErr w:type="spellEnd"/>
      <w:r w:rsidR="00AE59E7" w:rsidRPr="009E7A61">
        <w:rPr>
          <w:b/>
          <w:sz w:val="24"/>
          <w:szCs w:val="24"/>
        </w:rPr>
        <w:t xml:space="preserve"> </w:t>
      </w:r>
      <w:proofErr w:type="spellStart"/>
      <w:r w:rsidR="009E7A61" w:rsidRPr="009E7A61">
        <w:rPr>
          <w:b/>
          <w:sz w:val="24"/>
          <w:szCs w:val="24"/>
        </w:rPr>
        <w:t>shapefile</w:t>
      </w:r>
      <w:proofErr w:type="spellEnd"/>
      <w:r w:rsidR="009E7A61" w:rsidRPr="009E7A61">
        <w:rPr>
          <w:b/>
          <w:sz w:val="24"/>
          <w:szCs w:val="24"/>
        </w:rPr>
        <w:t xml:space="preserve"> </w:t>
      </w:r>
      <w:r w:rsidR="005B2448">
        <w:rPr>
          <w:b/>
          <w:sz w:val="24"/>
          <w:szCs w:val="24"/>
        </w:rPr>
        <w:t xml:space="preserve">from </w:t>
      </w:r>
      <w:r w:rsidR="00544226">
        <w:rPr>
          <w:b/>
          <w:sz w:val="24"/>
          <w:szCs w:val="24"/>
        </w:rPr>
        <w:t>Y:\Data</w:t>
      </w:r>
      <w:r w:rsidR="009E7A61" w:rsidRPr="009E7A61">
        <w:rPr>
          <w:b/>
          <w:sz w:val="24"/>
          <w:szCs w:val="24"/>
        </w:rPr>
        <w:t>\spatial_data\NHDPlusV2\</w:t>
      </w:r>
    </w:p>
    <w:p w:rsidR="009E7A61" w:rsidRDefault="009E7A61" w:rsidP="009E7A61">
      <w:pPr>
        <w:rPr>
          <w:sz w:val="24"/>
          <w:szCs w:val="24"/>
        </w:rPr>
      </w:pPr>
      <w:r>
        <w:rPr>
          <w:sz w:val="24"/>
          <w:szCs w:val="24"/>
        </w:rPr>
        <w:t xml:space="preserve">Explore the Gage data.  Approximately how many gages </w:t>
      </w:r>
      <w:r w:rsidR="00D6299B">
        <w:rPr>
          <w:sz w:val="24"/>
          <w:szCs w:val="24"/>
        </w:rPr>
        <w:t xml:space="preserve">(e.g. 10, 100) </w:t>
      </w:r>
      <w:r>
        <w:rPr>
          <w:sz w:val="24"/>
          <w:szCs w:val="24"/>
        </w:rPr>
        <w:t>are there in San Diego County?</w:t>
      </w:r>
    </w:p>
    <w:p w:rsidR="005B2448" w:rsidRDefault="009E7A61" w:rsidP="009E7A61">
      <w:pPr>
        <w:rPr>
          <w:sz w:val="24"/>
          <w:szCs w:val="24"/>
        </w:rPr>
      </w:pPr>
      <w:r>
        <w:rPr>
          <w:sz w:val="24"/>
          <w:szCs w:val="24"/>
        </w:rPr>
        <w:t xml:space="preserve">Use the Info button to explore the data for a few gages, and to look up the data on the website using the </w:t>
      </w:r>
      <w:proofErr w:type="spellStart"/>
      <w:r>
        <w:rPr>
          <w:sz w:val="24"/>
          <w:szCs w:val="24"/>
        </w:rPr>
        <w:t>url</w:t>
      </w:r>
      <w:proofErr w:type="spellEnd"/>
      <w:r>
        <w:rPr>
          <w:sz w:val="24"/>
          <w:szCs w:val="24"/>
        </w:rPr>
        <w:t xml:space="preserve"> in the attribute table.</w:t>
      </w:r>
    </w:p>
    <w:p w:rsidR="005B2448" w:rsidRPr="005B2448" w:rsidRDefault="00D6299B" w:rsidP="005B24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 </w:t>
      </w:r>
      <w:r w:rsidR="005B2448" w:rsidRPr="005B2448">
        <w:rPr>
          <w:sz w:val="24"/>
          <w:szCs w:val="24"/>
        </w:rPr>
        <w:t>Label the gages with the USGS code.</w:t>
      </w:r>
    </w:p>
    <w:p w:rsidR="005B2448" w:rsidRDefault="005B2448" w:rsidP="005B2448">
      <w:pPr>
        <w:rPr>
          <w:sz w:val="24"/>
          <w:szCs w:val="24"/>
        </w:rPr>
      </w:pPr>
      <w:r>
        <w:rPr>
          <w:sz w:val="24"/>
          <w:szCs w:val="24"/>
        </w:rPr>
        <w:t xml:space="preserve">In the TOC, right click the </w:t>
      </w:r>
      <w:proofErr w:type="spellStart"/>
      <w:r>
        <w:rPr>
          <w:sz w:val="24"/>
          <w:szCs w:val="24"/>
        </w:rPr>
        <w:t>NHDStreamGageEvents_SDIV</w:t>
      </w:r>
      <w:proofErr w:type="spellEnd"/>
      <w:r>
        <w:rPr>
          <w:sz w:val="24"/>
          <w:szCs w:val="24"/>
        </w:rPr>
        <w:t xml:space="preserve"> layer, and “Label Features.”  Then, right click it again, and go to “Properties” &gt; “Labels”, and choose the Label Field as SOURCE_FEA:</w:t>
      </w:r>
    </w:p>
    <w:p w:rsidR="005B2448" w:rsidRDefault="005B2448" w:rsidP="005B2448">
      <w:pPr>
        <w:rPr>
          <w:sz w:val="24"/>
          <w:szCs w:val="24"/>
        </w:rPr>
      </w:pPr>
    </w:p>
    <w:p w:rsidR="00D6299B" w:rsidRDefault="005B2448" w:rsidP="005B2448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297E1A" wp14:editId="1ED77E8B">
            <wp:extent cx="5943600" cy="4743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9B" w:rsidRDefault="00D6299B" w:rsidP="005B2448">
      <w:pPr>
        <w:rPr>
          <w:b/>
          <w:sz w:val="24"/>
          <w:szCs w:val="24"/>
        </w:rPr>
      </w:pPr>
    </w:p>
    <w:p w:rsidR="006E1808" w:rsidRPr="00D6299B" w:rsidRDefault="00D6299B" w:rsidP="005B2448">
      <w:pPr>
        <w:rPr>
          <w:sz w:val="24"/>
          <w:szCs w:val="24"/>
        </w:rPr>
      </w:pPr>
      <w:r w:rsidRPr="00D6299B">
        <w:rPr>
          <w:sz w:val="24"/>
          <w:szCs w:val="24"/>
        </w:rPr>
        <w:t>That will label each point with the USGS gage code.</w:t>
      </w:r>
      <w:r w:rsidR="00F65042" w:rsidRPr="00D6299B">
        <w:rPr>
          <w:sz w:val="24"/>
          <w:szCs w:val="24"/>
        </w:rPr>
        <w:br w:type="page"/>
      </w:r>
    </w:p>
    <w:p w:rsidR="00802486" w:rsidRPr="006E1808" w:rsidRDefault="006E1808" w:rsidP="0031138C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8F6811" w:rsidRPr="006E1808">
        <w:rPr>
          <w:b/>
          <w:sz w:val="24"/>
          <w:szCs w:val="24"/>
        </w:rPr>
        <w:t xml:space="preserve">  F</w:t>
      </w:r>
      <w:r w:rsidR="00B81382" w:rsidRPr="006E1808">
        <w:rPr>
          <w:b/>
          <w:sz w:val="24"/>
          <w:szCs w:val="24"/>
        </w:rPr>
        <w:t>low accumulation grids</w:t>
      </w:r>
    </w:p>
    <w:p w:rsidR="00B81382" w:rsidRPr="0025458A" w:rsidRDefault="00B81382" w:rsidP="000F0790">
      <w:pPr>
        <w:rPr>
          <w:sz w:val="24"/>
          <w:szCs w:val="24"/>
        </w:rPr>
      </w:pPr>
      <w:r w:rsidRPr="0025458A">
        <w:rPr>
          <w:sz w:val="24"/>
          <w:szCs w:val="24"/>
        </w:rPr>
        <w:t>NHD has sink-filled DEMs and flow accumulation grids.  For this class, it has been clipped to the SD-IV area</w:t>
      </w:r>
      <w:r w:rsidRPr="00544226">
        <w:rPr>
          <w:sz w:val="24"/>
          <w:szCs w:val="24"/>
        </w:rPr>
        <w:t xml:space="preserve">:  </w:t>
      </w:r>
      <w:r w:rsidR="00544226" w:rsidRPr="00544226">
        <w:rPr>
          <w:sz w:val="24"/>
          <w:szCs w:val="24"/>
        </w:rPr>
        <w:t>Y:\Data\spatial_data\NHDPlusV2</w:t>
      </w:r>
      <w:r w:rsidRPr="00544226">
        <w:rPr>
          <w:sz w:val="24"/>
          <w:szCs w:val="24"/>
        </w:rPr>
        <w:t>\facc_SDIV.tif</w:t>
      </w:r>
    </w:p>
    <w:p w:rsidR="00B81382" w:rsidRPr="005C2428" w:rsidRDefault="008F6811" w:rsidP="008F68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2428">
        <w:rPr>
          <w:sz w:val="24"/>
          <w:szCs w:val="24"/>
        </w:rPr>
        <w:t xml:space="preserve"> Load Flow accumulation </w:t>
      </w:r>
      <w:r w:rsidR="006E1808" w:rsidRPr="005C2428">
        <w:rPr>
          <w:sz w:val="24"/>
          <w:szCs w:val="24"/>
        </w:rPr>
        <w:t>layer</w:t>
      </w:r>
      <w:r w:rsidRPr="005C2428">
        <w:rPr>
          <w:sz w:val="24"/>
          <w:szCs w:val="24"/>
        </w:rPr>
        <w:t xml:space="preserve"> into your project.</w:t>
      </w:r>
    </w:p>
    <w:p w:rsidR="006E1808" w:rsidRPr="005C2428" w:rsidRDefault="006E1808" w:rsidP="006E1808">
      <w:pPr>
        <w:pStyle w:val="ListParagraph"/>
        <w:rPr>
          <w:sz w:val="24"/>
          <w:szCs w:val="24"/>
        </w:rPr>
      </w:pPr>
    </w:p>
    <w:p w:rsidR="00B81382" w:rsidRPr="005C2428" w:rsidRDefault="006E1808" w:rsidP="006E18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2428">
        <w:rPr>
          <w:sz w:val="24"/>
          <w:szCs w:val="24"/>
        </w:rPr>
        <w:t xml:space="preserve"> Display stream network using the flow accumulation grid.</w:t>
      </w:r>
    </w:p>
    <w:p w:rsidR="0097249D" w:rsidRDefault="0097249D" w:rsidP="0097249D">
      <w:pPr>
        <w:spacing w:after="0" w:line="240" w:lineRule="auto"/>
        <w:rPr>
          <w:sz w:val="24"/>
          <w:szCs w:val="24"/>
        </w:rPr>
      </w:pPr>
      <w:r w:rsidRPr="0097249D">
        <w:rPr>
          <w:sz w:val="24"/>
          <w:szCs w:val="24"/>
        </w:rPr>
        <w:t xml:space="preserve">Display the </w:t>
      </w:r>
      <w:proofErr w:type="spellStart"/>
      <w:r w:rsidRPr="0097249D">
        <w:rPr>
          <w:sz w:val="24"/>
          <w:szCs w:val="24"/>
        </w:rPr>
        <w:t>facc_SDIV</w:t>
      </w:r>
      <w:proofErr w:type="spellEnd"/>
      <w:r w:rsidRPr="0097249D">
        <w:rPr>
          <w:sz w:val="24"/>
          <w:szCs w:val="24"/>
        </w:rPr>
        <w:t xml:space="preserve"> grid, with streams in blue and non-stream cells white.</w:t>
      </w:r>
    </w:p>
    <w:p w:rsidR="0097249D" w:rsidRDefault="0097249D" w:rsidP="0097249D">
      <w:pPr>
        <w:spacing w:after="0" w:line="240" w:lineRule="auto"/>
        <w:rPr>
          <w:sz w:val="24"/>
          <w:szCs w:val="24"/>
        </w:rPr>
      </w:pPr>
      <w:r w:rsidRPr="0097249D">
        <w:rPr>
          <w:sz w:val="24"/>
          <w:szCs w:val="24"/>
        </w:rPr>
        <w:t>Right click the layer</w:t>
      </w:r>
      <w:r>
        <w:rPr>
          <w:sz w:val="24"/>
          <w:szCs w:val="24"/>
        </w:rPr>
        <w:t xml:space="preserve"> in the TOC</w:t>
      </w:r>
      <w:r w:rsidRPr="009724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select </w:t>
      </w:r>
      <w:r w:rsidR="00AF49FA">
        <w:rPr>
          <w:sz w:val="24"/>
          <w:szCs w:val="24"/>
        </w:rPr>
        <w:t xml:space="preserve">“Properties”, </w:t>
      </w:r>
      <w:r w:rsidRPr="0097249D">
        <w:rPr>
          <w:sz w:val="24"/>
          <w:szCs w:val="24"/>
        </w:rPr>
        <w:t xml:space="preserve">and experiment with a single break value (see </w:t>
      </w:r>
      <w:r>
        <w:rPr>
          <w:sz w:val="24"/>
          <w:szCs w:val="24"/>
        </w:rPr>
        <w:t xml:space="preserve">steps 1-5 in the </w:t>
      </w:r>
      <w:r w:rsidRPr="0097249D">
        <w:rPr>
          <w:sz w:val="24"/>
          <w:szCs w:val="24"/>
        </w:rPr>
        <w:t>screenshot</w:t>
      </w:r>
      <w:r>
        <w:rPr>
          <w:sz w:val="24"/>
          <w:szCs w:val="24"/>
        </w:rPr>
        <w:t>s</w:t>
      </w:r>
      <w:r w:rsidRPr="0097249D">
        <w:rPr>
          <w:sz w:val="24"/>
          <w:szCs w:val="24"/>
        </w:rPr>
        <w:t xml:space="preserve"> below).  </w:t>
      </w:r>
    </w:p>
    <w:p w:rsidR="0097249D" w:rsidRPr="0097249D" w:rsidRDefault="0097249D" w:rsidP="0097249D">
      <w:pPr>
        <w:spacing w:after="0" w:line="240" w:lineRule="auto"/>
        <w:rPr>
          <w:sz w:val="24"/>
          <w:szCs w:val="24"/>
        </w:rPr>
      </w:pPr>
    </w:p>
    <w:p w:rsidR="0025458A" w:rsidRDefault="0097249D" w:rsidP="000F079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31F8E" wp14:editId="77FE78BA">
                <wp:simplePos x="0" y="0"/>
                <wp:positionH relativeFrom="column">
                  <wp:posOffset>2609850</wp:posOffset>
                </wp:positionH>
                <wp:positionV relativeFrom="paragraph">
                  <wp:posOffset>323850</wp:posOffset>
                </wp:positionV>
                <wp:extent cx="3543300" cy="294322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943225"/>
                          <a:chOff x="0" y="0"/>
                          <a:chExt cx="3543300" cy="294322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619125" cy="323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400175" y="1114425"/>
                            <a:ext cx="619125" cy="323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114550" y="1114425"/>
                            <a:ext cx="619125" cy="323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28650" y="0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49D" w:rsidRPr="00836195" w:rsidRDefault="0097249D" w:rsidP="0097249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836195">
                                <w:rPr>
                                  <w:sz w:val="52"/>
                                  <w:szCs w:val="52"/>
                                  <w:highlight w:val="yello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23925" y="762000"/>
                            <a:ext cx="4794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49D" w:rsidRPr="00836195" w:rsidRDefault="0097249D" w:rsidP="0097249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836195">
                                <w:rPr>
                                  <w:sz w:val="52"/>
                                  <w:szCs w:val="52"/>
                                  <w:highlight w:val="yello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419350" y="1371600"/>
                            <a:ext cx="1123950" cy="157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49D" w:rsidRDefault="0097249D" w:rsidP="0097249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97249D">
                                <w:rPr>
                                  <w:sz w:val="52"/>
                                  <w:szCs w:val="52"/>
                                  <w:highlight w:val="yellow"/>
                                </w:rPr>
                                <w:t>3</w:t>
                              </w:r>
                            </w:p>
                            <w:p w:rsidR="0097249D" w:rsidRPr="00836195" w:rsidRDefault="0097249D" w:rsidP="0097249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Change break value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31F8E" id="Group 17" o:spid="_x0000_s1026" style="position:absolute;margin-left:205.5pt;margin-top:25.5pt;width:279pt;height:231.75pt;z-index:251659264" coordsize="3543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">
                <v:oval id="Oval 3" o:spid="_x0000_s1027" style="position:absolute;width:619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P3wQAAANoAAAAPAAAAZHJzL2Rvd25yZXYueG1sRI/BasMw&#10;EETvhfyD2EAvJZGbg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CTwg/fBAAAA2gAAAA8AAAAA&#10;AAAAAAAAAAAABwIAAGRycy9kb3ducmV2LnhtbFBLBQYAAAAAAwADALcAAAD1AgAAAAA=&#10;" filled="f" strokecolor="red" strokeweight="1pt">
                  <v:stroke joinstyle="miter"/>
                </v:oval>
                <v:oval id="Oval 5" o:spid="_x0000_s1028" style="position:absolute;left:14001;top:11144;width:619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4YwQAAANoAAAAPAAAAZHJzL2Rvd25yZXYueG1sRI/BasMw&#10;EETvhfyD2EAvJZEbqE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MRVvhjBAAAA2gAAAA8AAAAA&#10;AAAAAAAAAAAABwIAAGRycy9kb3ducmV2LnhtbFBLBQYAAAAAAwADALcAAAD1AgAAAAA=&#10;" filled="f" strokecolor="red" strokeweight="1pt">
                  <v:stroke joinstyle="miter"/>
                </v:oval>
                <v:oval id="Oval 6" o:spid="_x0000_s1029" style="position:absolute;left:21145;top:11144;width:619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" filled="f" strokecolor="red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6286;width:447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97249D" w:rsidRPr="00836195" w:rsidRDefault="0097249D" w:rsidP="0097249D">
                        <w:pPr>
                          <w:rPr>
                            <w:sz w:val="52"/>
                            <w:szCs w:val="52"/>
                          </w:rPr>
                        </w:pPr>
                        <w:r w:rsidRPr="00836195">
                          <w:rPr>
                            <w:sz w:val="52"/>
                            <w:szCs w:val="52"/>
                            <w:highlight w:val="yellow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31" type="#_x0000_t202" style="position:absolute;left:9239;top:7620;width:479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97249D" w:rsidRPr="00836195" w:rsidRDefault="0097249D" w:rsidP="0097249D">
                        <w:pPr>
                          <w:rPr>
                            <w:sz w:val="52"/>
                            <w:szCs w:val="52"/>
                          </w:rPr>
                        </w:pPr>
                        <w:r w:rsidRPr="00836195">
                          <w:rPr>
                            <w:sz w:val="52"/>
                            <w:szCs w:val="52"/>
                            <w:highlight w:val="yellow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2" type="#_x0000_t202" style="position:absolute;left:24193;top:13716;width:11240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97249D" w:rsidRDefault="0097249D" w:rsidP="0097249D">
                        <w:pPr>
                          <w:rPr>
                            <w:sz w:val="52"/>
                            <w:szCs w:val="52"/>
                          </w:rPr>
                        </w:pPr>
                        <w:r w:rsidRPr="0097249D">
                          <w:rPr>
                            <w:sz w:val="52"/>
                            <w:szCs w:val="52"/>
                            <w:highlight w:val="yellow"/>
                          </w:rPr>
                          <w:t>3</w:t>
                        </w:r>
                      </w:p>
                      <w:p w:rsidR="0097249D" w:rsidRPr="00836195" w:rsidRDefault="0097249D" w:rsidP="0097249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Change break value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4F033B9" wp14:editId="3DFD2B81">
            <wp:extent cx="5943600" cy="4524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08" w:rsidRDefault="006E1808" w:rsidP="000F0790">
      <w:pPr>
        <w:rPr>
          <w:b/>
          <w:sz w:val="24"/>
          <w:szCs w:val="24"/>
        </w:rPr>
      </w:pPr>
    </w:p>
    <w:p w:rsidR="006E1808" w:rsidRDefault="006E1808" w:rsidP="000F0790">
      <w:pPr>
        <w:rPr>
          <w:b/>
          <w:sz w:val="24"/>
          <w:szCs w:val="24"/>
        </w:rPr>
      </w:pPr>
    </w:p>
    <w:p w:rsidR="0025458A" w:rsidRDefault="0097249D" w:rsidP="000F079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BF8355" wp14:editId="5A1E44F2">
                <wp:simplePos x="0" y="0"/>
                <wp:positionH relativeFrom="column">
                  <wp:posOffset>3267075</wp:posOffset>
                </wp:positionH>
                <wp:positionV relativeFrom="paragraph">
                  <wp:posOffset>400050</wp:posOffset>
                </wp:positionV>
                <wp:extent cx="2943225" cy="294322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943225"/>
                          <a:chOff x="3267075" y="400050"/>
                          <a:chExt cx="2943225" cy="294322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3267075" y="1266825"/>
                            <a:ext cx="428625" cy="266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371975" y="400050"/>
                            <a:ext cx="1838325" cy="2943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49D" w:rsidRDefault="0097249D" w:rsidP="0097249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  <w:p w:rsidR="0097249D" w:rsidRPr="00836195" w:rsidRDefault="0097249D" w:rsidP="0097249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Experiment with different break values (the bottom number is the maximum in the grid and doesn’t change)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BF8355" id="Group 18" o:spid="_x0000_s1033" style="position:absolute;margin-left:257.25pt;margin-top:31.5pt;width:231.75pt;height:231.75pt;z-index:251661312;mso-width-relative:margin" coordorigin="32670,4000" coordsize="29432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">
                <v:oval id="Oval 12" o:spid="_x0000_s1034" style="position:absolute;left:32670;top:12668;width:428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" filled="f" strokecolor="red" strokeweight="1pt">
                  <v:stroke joinstyle="miter"/>
                </v:oval>
                <v:shape id="Text Box 13" o:spid="_x0000_s1035" type="#_x0000_t202" style="position:absolute;left:43719;top:4000;width:18384;height:29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97249D" w:rsidRDefault="0097249D" w:rsidP="0097249D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4</w:t>
                        </w:r>
                      </w:p>
                      <w:p w:rsidR="0097249D" w:rsidRPr="00836195" w:rsidRDefault="0097249D" w:rsidP="0097249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Experiment with different break values (the bottom number is the maximum in the grid and doesn’t change)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434A89" wp14:editId="2F8F1A2D">
            <wp:extent cx="4134678" cy="320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9D" w:rsidRDefault="0097249D" w:rsidP="000F0790">
      <w:pPr>
        <w:rPr>
          <w:b/>
          <w:sz w:val="24"/>
          <w:szCs w:val="24"/>
        </w:rPr>
      </w:pPr>
    </w:p>
    <w:p w:rsidR="00AF49FA" w:rsidRDefault="0097249D" w:rsidP="000F07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01D07F" wp14:editId="0FA8A202">
                <wp:simplePos x="0" y="0"/>
                <wp:positionH relativeFrom="column">
                  <wp:posOffset>1362075</wp:posOffset>
                </wp:positionH>
                <wp:positionV relativeFrom="paragraph">
                  <wp:posOffset>2219960</wp:posOffset>
                </wp:positionV>
                <wp:extent cx="4381500" cy="152400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524000"/>
                          <a:chOff x="0" y="0"/>
                          <a:chExt cx="4381500" cy="15240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362075" y="552450"/>
                            <a:ext cx="3019425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49D" w:rsidRDefault="0097249D" w:rsidP="0097249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  <w:highlight w:val="yellow"/>
                                </w:rPr>
                                <w:t>5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change colors</w:t>
                              </w:r>
                            </w:p>
                            <w:p w:rsidR="00B718AC" w:rsidRPr="00B718AC" w:rsidRDefault="00B718AC" w:rsidP="009724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Make background “No color”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885825" cy="619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1D07F" id="Group 19" o:spid="_x0000_s1036" style="position:absolute;margin-left:107.25pt;margin-top:174.8pt;width:345pt;height:120pt;z-index:251663360;mso-height-relative:margin" coordsize="4381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">
                <v:shape id="Text Box 9" o:spid="_x0000_s1037" type="#_x0000_t202" style="position:absolute;left:13620;top:5524;width:30195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97249D" w:rsidRDefault="0097249D" w:rsidP="0097249D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  <w:highlight w:val="yellow"/>
                          </w:rPr>
                          <w:t>5</w:t>
                        </w:r>
                        <w:r>
                          <w:rPr>
                            <w:sz w:val="52"/>
                            <w:szCs w:val="52"/>
                          </w:rPr>
                          <w:t xml:space="preserve"> change colors</w:t>
                        </w:r>
                      </w:p>
                      <w:p w:rsidR="00B718AC" w:rsidRPr="00B718AC" w:rsidRDefault="00B718AC" w:rsidP="009724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Make background “No color”</w:t>
                        </w:r>
                      </w:p>
                    </w:txbxContent>
                  </v:textbox>
                </v:shape>
                <v:oval id="Oval 2" o:spid="_x0000_s1038" style="position:absolute;width:885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" filled="f" strokecolor="red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D275F67" wp14:editId="2A83C883">
            <wp:extent cx="594360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9D" w:rsidRPr="00AF49FA" w:rsidRDefault="0097249D" w:rsidP="000F0790">
      <w:pPr>
        <w:rPr>
          <w:sz w:val="24"/>
          <w:szCs w:val="24"/>
        </w:rPr>
      </w:pPr>
      <w:r w:rsidRPr="0097249D">
        <w:rPr>
          <w:sz w:val="24"/>
          <w:szCs w:val="24"/>
        </w:rPr>
        <w:lastRenderedPageBreak/>
        <w:t>Which break value fits the NHD flowlines the best?</w:t>
      </w:r>
    </w:p>
    <w:p w:rsidR="0097249D" w:rsidRDefault="00F8565E" w:rsidP="000F0790">
      <w:pPr>
        <w:rPr>
          <w:sz w:val="24"/>
          <w:szCs w:val="24"/>
        </w:rPr>
      </w:pPr>
      <w:r w:rsidRPr="00F8565E">
        <w:rPr>
          <w:sz w:val="24"/>
          <w:szCs w:val="24"/>
        </w:rPr>
        <w:t xml:space="preserve">What drainage area does </w:t>
      </w:r>
      <w:r w:rsidR="00D955FC">
        <w:rPr>
          <w:sz w:val="24"/>
          <w:szCs w:val="24"/>
        </w:rPr>
        <w:t>this correspond to?</w:t>
      </w:r>
      <w:r w:rsidRPr="00F8565E">
        <w:rPr>
          <w:sz w:val="24"/>
          <w:szCs w:val="24"/>
        </w:rPr>
        <w:t xml:space="preserve">  Hint:  cell size is 30 m.</w:t>
      </w:r>
    </w:p>
    <w:p w:rsidR="005B2448" w:rsidRDefault="005B2448" w:rsidP="000F0790">
      <w:pPr>
        <w:rPr>
          <w:sz w:val="24"/>
          <w:szCs w:val="24"/>
        </w:rPr>
      </w:pPr>
    </w:p>
    <w:p w:rsidR="005B2448" w:rsidRDefault="005B2448" w:rsidP="005B244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65042" w:rsidRPr="00F8565E" w:rsidRDefault="00F65042" w:rsidP="000F0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6E76" w:rsidRPr="0072072E" w:rsidRDefault="001D6E76" w:rsidP="00BC7244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Choose your USGS gage</w:t>
      </w:r>
      <w:r w:rsidR="00E25216">
        <w:rPr>
          <w:b/>
          <w:sz w:val="24"/>
          <w:szCs w:val="24"/>
        </w:rPr>
        <w:t xml:space="preserve"> </w:t>
      </w:r>
      <w:r w:rsidR="005B4087">
        <w:rPr>
          <w:b/>
          <w:sz w:val="24"/>
          <w:szCs w:val="24"/>
        </w:rPr>
        <w:t>and check USGS drainage area against flow accumulation grid</w:t>
      </w:r>
    </w:p>
    <w:p w:rsidR="001D6E76" w:rsidRDefault="001D6E76" w:rsidP="001D6E7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and save your assigned USGS gage as a separate shapefile.  </w:t>
      </w:r>
    </w:p>
    <w:p w:rsidR="001D6E76" w:rsidRPr="00D955FC" w:rsidRDefault="00D955FC" w:rsidP="00D955F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E76" w:rsidRPr="00D955FC">
        <w:rPr>
          <w:sz w:val="24"/>
          <w:szCs w:val="24"/>
        </w:rPr>
        <w:t xml:space="preserve">Right click on the </w:t>
      </w:r>
      <w:proofErr w:type="spellStart"/>
      <w:r w:rsidR="001D6E76" w:rsidRPr="00D955FC">
        <w:rPr>
          <w:sz w:val="24"/>
          <w:szCs w:val="24"/>
        </w:rPr>
        <w:t>NHDStreamEvents</w:t>
      </w:r>
      <w:proofErr w:type="spellEnd"/>
      <w:r w:rsidR="001D6E76" w:rsidRPr="00D955FC">
        <w:rPr>
          <w:sz w:val="24"/>
          <w:szCs w:val="24"/>
        </w:rPr>
        <w:t xml:space="preserve"> layer, then “Make this the only selectable layer”.</w:t>
      </w:r>
    </w:p>
    <w:p w:rsidR="001D6E76" w:rsidRPr="00351CA8" w:rsidRDefault="001D6E76" w:rsidP="001D6E7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ABFB7C" wp14:editId="78DBCF30">
            <wp:extent cx="5943600" cy="4143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51" w:rsidRDefault="003E67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093E" w:rsidRDefault="0081093E" w:rsidP="0081093E">
      <w:pPr>
        <w:spacing w:after="0" w:line="240" w:lineRule="auto"/>
        <w:rPr>
          <w:sz w:val="24"/>
          <w:szCs w:val="24"/>
        </w:rPr>
      </w:pPr>
    </w:p>
    <w:p w:rsidR="003E6751" w:rsidRPr="0081093E" w:rsidRDefault="003E6751" w:rsidP="003E6751">
      <w:pPr>
        <w:pStyle w:val="ListParagraph"/>
        <w:spacing w:after="0" w:line="240" w:lineRule="auto"/>
        <w:ind w:left="1440" w:hanging="1170"/>
        <w:rPr>
          <w:sz w:val="24"/>
          <w:szCs w:val="24"/>
        </w:rPr>
      </w:pPr>
    </w:p>
    <w:p w:rsidR="00893D88" w:rsidRDefault="00D955FC" w:rsidP="00D955F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780F">
        <w:rPr>
          <w:sz w:val="24"/>
          <w:szCs w:val="24"/>
        </w:rPr>
        <w:t xml:space="preserve">Select your gage by:  </w:t>
      </w:r>
    </w:p>
    <w:p w:rsidR="0065780F" w:rsidRDefault="0065780F" w:rsidP="00893D8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Right click the layer name</w:t>
      </w:r>
      <w:r w:rsidR="00893D88">
        <w:rPr>
          <w:sz w:val="24"/>
          <w:szCs w:val="24"/>
        </w:rPr>
        <w:t xml:space="preserve"> in TOC</w:t>
      </w:r>
      <w:r>
        <w:rPr>
          <w:sz w:val="24"/>
          <w:szCs w:val="24"/>
        </w:rPr>
        <w:t xml:space="preserve">, </w:t>
      </w:r>
      <w:r w:rsidR="00893D88">
        <w:rPr>
          <w:sz w:val="24"/>
          <w:szCs w:val="24"/>
        </w:rPr>
        <w:t>select “</w:t>
      </w:r>
      <w:r>
        <w:rPr>
          <w:sz w:val="24"/>
          <w:szCs w:val="24"/>
        </w:rPr>
        <w:t>Open Attribute Table</w:t>
      </w:r>
      <w:r w:rsidR="00893D88">
        <w:rPr>
          <w:sz w:val="24"/>
          <w:szCs w:val="24"/>
        </w:rPr>
        <w:t>”</w:t>
      </w:r>
      <w:r>
        <w:rPr>
          <w:sz w:val="24"/>
          <w:szCs w:val="24"/>
        </w:rPr>
        <w:t>.  Then select</w:t>
      </w:r>
      <w:r w:rsidR="00893D88">
        <w:rPr>
          <w:sz w:val="24"/>
          <w:szCs w:val="24"/>
        </w:rPr>
        <w:t xml:space="preserve"> the row containing</w:t>
      </w:r>
      <w:r>
        <w:rPr>
          <w:sz w:val="24"/>
          <w:szCs w:val="24"/>
        </w:rPr>
        <w:t xml:space="preserve"> your gage—it should be highlighted in Blue.</w:t>
      </w:r>
      <w:r w:rsidR="00893D88">
        <w:rPr>
          <w:sz w:val="24"/>
          <w:szCs w:val="24"/>
        </w:rPr>
        <w:t xml:space="preserve">  Hint, you can right click the SOURCE_FEA column and sort it to make finding your gage easier.</w:t>
      </w:r>
    </w:p>
    <w:p w:rsidR="001D6E76" w:rsidRPr="00D955FC" w:rsidRDefault="0081093E" w:rsidP="00D955F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D955FC">
        <w:rPr>
          <w:sz w:val="24"/>
          <w:szCs w:val="24"/>
        </w:rPr>
        <w:t>Check out the metadata by clicking on</w:t>
      </w:r>
      <w:r w:rsidR="00893D88" w:rsidRPr="00D955FC">
        <w:rPr>
          <w:sz w:val="24"/>
          <w:szCs w:val="24"/>
        </w:rPr>
        <w:t xml:space="preserve"> your </w:t>
      </w:r>
      <w:proofErr w:type="spellStart"/>
      <w:r w:rsidR="00893D88" w:rsidRPr="00D955FC">
        <w:rPr>
          <w:sz w:val="24"/>
          <w:szCs w:val="24"/>
        </w:rPr>
        <w:t>streamgage</w:t>
      </w:r>
      <w:proofErr w:type="spellEnd"/>
      <w:r w:rsidR="00893D88" w:rsidRPr="00D955FC">
        <w:rPr>
          <w:sz w:val="24"/>
          <w:szCs w:val="24"/>
        </w:rPr>
        <w:t xml:space="preserve"> with the information tool </w:t>
      </w:r>
      <w:r w:rsidR="00893D88">
        <w:rPr>
          <w:noProof/>
        </w:rPr>
        <w:drawing>
          <wp:inline distT="0" distB="0" distL="0" distR="0">
            <wp:extent cx="27622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D88" w:rsidRPr="00D955FC">
        <w:rPr>
          <w:sz w:val="24"/>
          <w:szCs w:val="24"/>
        </w:rPr>
        <w:t xml:space="preserve">and clicking the </w:t>
      </w:r>
      <w:proofErr w:type="spellStart"/>
      <w:r w:rsidRPr="00D955FC">
        <w:rPr>
          <w:sz w:val="24"/>
          <w:szCs w:val="24"/>
        </w:rPr>
        <w:t>url</w:t>
      </w:r>
      <w:proofErr w:type="spellEnd"/>
      <w:r w:rsidRPr="00D955FC">
        <w:rPr>
          <w:sz w:val="24"/>
          <w:szCs w:val="24"/>
        </w:rPr>
        <w:t xml:space="preserve"> </w:t>
      </w:r>
      <w:proofErr w:type="spellStart"/>
      <w:r w:rsidRPr="00D955FC">
        <w:rPr>
          <w:sz w:val="24"/>
          <w:szCs w:val="24"/>
        </w:rPr>
        <w:t>weblink</w:t>
      </w:r>
      <w:proofErr w:type="spellEnd"/>
      <w:r w:rsidR="00893D88" w:rsidRPr="00D955FC">
        <w:rPr>
          <w:sz w:val="24"/>
          <w:szCs w:val="24"/>
        </w:rPr>
        <w:t xml:space="preserve"> in the FEATUREDET field</w:t>
      </w:r>
      <w:r w:rsidRPr="00D955FC">
        <w:rPr>
          <w:sz w:val="24"/>
          <w:szCs w:val="24"/>
        </w:rPr>
        <w:t xml:space="preserve">.  </w:t>
      </w:r>
    </w:p>
    <w:p w:rsidR="001D6E76" w:rsidRDefault="00CA5393" w:rsidP="00D955FC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your </w:t>
      </w:r>
      <w:proofErr w:type="spellStart"/>
      <w:r>
        <w:rPr>
          <w:sz w:val="24"/>
          <w:szCs w:val="24"/>
        </w:rPr>
        <w:t>streamgage</w:t>
      </w:r>
      <w:proofErr w:type="spellEnd"/>
      <w:r>
        <w:rPr>
          <w:sz w:val="24"/>
          <w:szCs w:val="24"/>
        </w:rPr>
        <w:t xml:space="preserve"> still selected, r</w:t>
      </w:r>
      <w:r w:rsidR="001D6E76">
        <w:rPr>
          <w:sz w:val="24"/>
          <w:szCs w:val="24"/>
        </w:rPr>
        <w:t>ight click on the</w:t>
      </w:r>
      <w:r w:rsidR="00171D2D">
        <w:rPr>
          <w:sz w:val="24"/>
          <w:szCs w:val="24"/>
        </w:rPr>
        <w:t xml:space="preserve"> layer and “Data &gt; Export Data”, save it </w:t>
      </w:r>
      <w:r w:rsidR="00544226">
        <w:rPr>
          <w:sz w:val="24"/>
          <w:szCs w:val="24"/>
        </w:rPr>
        <w:t xml:space="preserve">*in your Z: drive* </w:t>
      </w:r>
      <w:r w:rsidR="00171D2D">
        <w:rPr>
          <w:sz w:val="24"/>
          <w:szCs w:val="24"/>
        </w:rPr>
        <w:t xml:space="preserve">as some filename that </w:t>
      </w:r>
      <w:r w:rsidR="00544226">
        <w:rPr>
          <w:sz w:val="24"/>
          <w:szCs w:val="24"/>
        </w:rPr>
        <w:t xml:space="preserve">makes sense to you, but </w:t>
      </w:r>
      <w:r w:rsidR="00171D2D">
        <w:rPr>
          <w:sz w:val="24"/>
          <w:szCs w:val="24"/>
        </w:rPr>
        <w:t>include the USGS code in the filename.</w:t>
      </w:r>
    </w:p>
    <w:p w:rsidR="001D6E76" w:rsidRPr="00351CA8" w:rsidRDefault="001D6E76" w:rsidP="001D6E76">
      <w:pPr>
        <w:spacing w:after="0"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591836" wp14:editId="1902D4EB">
            <wp:extent cx="5943600" cy="4914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76" w:rsidRDefault="001D6E76" w:rsidP="001D6E7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D6E76" w:rsidRDefault="001D6E76" w:rsidP="001D6E76">
      <w:pPr>
        <w:pStyle w:val="ListParagraph"/>
        <w:spacing w:after="0" w:line="240" w:lineRule="auto"/>
        <w:rPr>
          <w:sz w:val="24"/>
          <w:szCs w:val="24"/>
        </w:rPr>
      </w:pPr>
    </w:p>
    <w:p w:rsidR="00CB7FE5" w:rsidRPr="00CB7FE5" w:rsidRDefault="001D6E76" w:rsidP="00D955F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lo</w:t>
      </w:r>
      <w:r w:rsidR="00171D2D">
        <w:rPr>
          <w:sz w:val="24"/>
          <w:szCs w:val="24"/>
        </w:rPr>
        <w:t>cational accuracy of the gage by c</w:t>
      </w:r>
      <w:r w:rsidRPr="00171D2D">
        <w:rPr>
          <w:sz w:val="24"/>
          <w:szCs w:val="24"/>
        </w:rPr>
        <w:t>heck</w:t>
      </w:r>
      <w:r w:rsidR="00171D2D">
        <w:rPr>
          <w:sz w:val="24"/>
          <w:szCs w:val="24"/>
        </w:rPr>
        <w:t>ing</w:t>
      </w:r>
      <w:r w:rsidRPr="00171D2D">
        <w:rPr>
          <w:sz w:val="24"/>
          <w:szCs w:val="24"/>
        </w:rPr>
        <w:t xml:space="preserve"> flow acc</w:t>
      </w:r>
      <w:r w:rsidR="00171D2D">
        <w:rPr>
          <w:sz w:val="24"/>
          <w:szCs w:val="24"/>
        </w:rPr>
        <w:t>umulation against drainage area.</w:t>
      </w:r>
    </w:p>
    <w:p w:rsidR="001D6E76" w:rsidRDefault="001D6E76" w:rsidP="00EF323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up the drainage area for the USGS gage</w:t>
      </w:r>
      <w:r w:rsidR="00171D2D">
        <w:rPr>
          <w:sz w:val="24"/>
          <w:szCs w:val="24"/>
        </w:rPr>
        <w:t xml:space="preserve"> using the metadata at the URL</w:t>
      </w:r>
      <w:r>
        <w:rPr>
          <w:sz w:val="24"/>
          <w:szCs w:val="24"/>
        </w:rPr>
        <w:t>.</w:t>
      </w:r>
    </w:p>
    <w:p w:rsidR="001D6E76" w:rsidRDefault="00EF3230" w:rsidP="00EF323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E76">
        <w:rPr>
          <w:sz w:val="24"/>
          <w:szCs w:val="24"/>
        </w:rPr>
        <w:t xml:space="preserve">Convert </w:t>
      </w:r>
      <w:r w:rsidR="00171D2D">
        <w:rPr>
          <w:sz w:val="24"/>
          <w:szCs w:val="24"/>
        </w:rPr>
        <w:t xml:space="preserve">the drainage area </w:t>
      </w:r>
      <w:r w:rsidR="001D6E76">
        <w:rPr>
          <w:sz w:val="24"/>
          <w:szCs w:val="24"/>
        </w:rPr>
        <w:t>to # of cells (Hint: cell size is 30m)</w:t>
      </w:r>
    </w:p>
    <w:p w:rsidR="001D6E76" w:rsidRDefault="001D6E76" w:rsidP="00EF323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Find the cell on the flow accumulation grid with a similar # of cells as the USGS drainage area.</w:t>
      </w:r>
    </w:p>
    <w:p w:rsidR="001D6E76" w:rsidRDefault="00EF3230" w:rsidP="00EF323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E76">
        <w:rPr>
          <w:sz w:val="24"/>
          <w:szCs w:val="24"/>
        </w:rPr>
        <w:t>Is it near the stream g</w:t>
      </w:r>
      <w:r w:rsidR="001D1E40">
        <w:rPr>
          <w:sz w:val="24"/>
          <w:szCs w:val="24"/>
        </w:rPr>
        <w:t>age?  How far away is it?</w:t>
      </w:r>
    </w:p>
    <w:p w:rsidR="001D6E76" w:rsidRDefault="001D6E76" w:rsidP="001D6E7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D6E76" w:rsidRPr="0048533A" w:rsidRDefault="00682531" w:rsidP="001D6E76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  <w:r w:rsidRPr="0048533A">
        <w:rPr>
          <w:i/>
          <w:sz w:val="24"/>
          <w:szCs w:val="24"/>
        </w:rPr>
        <w:t xml:space="preserve">For Los </w:t>
      </w:r>
      <w:proofErr w:type="spellStart"/>
      <w:r w:rsidRPr="0048533A">
        <w:rPr>
          <w:i/>
          <w:sz w:val="24"/>
          <w:szCs w:val="24"/>
        </w:rPr>
        <w:t>Coches</w:t>
      </w:r>
      <w:proofErr w:type="spellEnd"/>
      <w:r w:rsidRPr="0048533A">
        <w:rPr>
          <w:i/>
          <w:sz w:val="24"/>
          <w:szCs w:val="24"/>
        </w:rPr>
        <w:t xml:space="preserve"> gage, </w:t>
      </w:r>
      <w:r w:rsidR="001D6E76" w:rsidRPr="0048533A">
        <w:rPr>
          <w:i/>
          <w:sz w:val="24"/>
          <w:szCs w:val="24"/>
        </w:rPr>
        <w:t>USGS drainage area:  12.2 mi</w:t>
      </w:r>
      <w:r w:rsidR="001D6E76" w:rsidRPr="00EF3230">
        <w:rPr>
          <w:i/>
          <w:sz w:val="24"/>
          <w:szCs w:val="24"/>
          <w:vertAlign w:val="superscript"/>
        </w:rPr>
        <w:t>2</w:t>
      </w:r>
    </w:p>
    <w:p w:rsidR="00802486" w:rsidRDefault="00EF3230" w:rsidP="00EF3230">
      <w:pPr>
        <w:pStyle w:val="ListParagraph"/>
        <w:spacing w:after="0" w:line="240" w:lineRule="auto"/>
        <w:ind w:left="3120"/>
        <w:rPr>
          <w:i/>
          <w:sz w:val="24"/>
          <w:szCs w:val="24"/>
        </w:rPr>
      </w:pPr>
      <w:r>
        <w:rPr>
          <w:i/>
          <w:sz w:val="24"/>
          <w:szCs w:val="24"/>
        </w:rPr>
        <w:t>12.2</w:t>
      </w:r>
      <w:r w:rsidR="001D6E76" w:rsidRPr="0048533A">
        <w:rPr>
          <w:i/>
          <w:sz w:val="24"/>
          <w:szCs w:val="24"/>
        </w:rPr>
        <w:t>mi</w:t>
      </w:r>
      <w:r w:rsidR="001D6E76" w:rsidRPr="00EF3230">
        <w:rPr>
          <w:i/>
          <w:sz w:val="24"/>
          <w:szCs w:val="24"/>
          <w:vertAlign w:val="superscript"/>
        </w:rPr>
        <w:t>2</w:t>
      </w:r>
      <w:r w:rsidR="001D6E76" w:rsidRPr="0048533A">
        <w:rPr>
          <w:i/>
          <w:sz w:val="24"/>
          <w:szCs w:val="24"/>
        </w:rPr>
        <w:t xml:space="preserve"> x 1609^2 m</w:t>
      </w:r>
      <w:r w:rsidR="001D6E76" w:rsidRPr="00EF3230">
        <w:rPr>
          <w:i/>
          <w:sz w:val="24"/>
          <w:szCs w:val="24"/>
          <w:vertAlign w:val="superscript"/>
        </w:rPr>
        <w:t>2</w:t>
      </w:r>
      <w:r w:rsidR="001D6E76" w:rsidRPr="0048533A">
        <w:rPr>
          <w:i/>
          <w:sz w:val="24"/>
          <w:szCs w:val="24"/>
        </w:rPr>
        <w:t>/mi</w:t>
      </w:r>
      <w:r w:rsidR="001D6E76" w:rsidRPr="00EF3230">
        <w:rPr>
          <w:i/>
          <w:sz w:val="24"/>
          <w:szCs w:val="24"/>
          <w:vertAlign w:val="superscript"/>
        </w:rPr>
        <w:t>2</w:t>
      </w:r>
      <w:r w:rsidR="001D6E76" w:rsidRPr="0048533A">
        <w:rPr>
          <w:i/>
          <w:sz w:val="24"/>
          <w:szCs w:val="24"/>
        </w:rPr>
        <w:t xml:space="preserve"> x 1cell/30mx30</w:t>
      </w:r>
      <w:proofErr w:type="gramStart"/>
      <w:r w:rsidR="001D6E76" w:rsidRPr="0048533A">
        <w:rPr>
          <w:i/>
          <w:sz w:val="24"/>
          <w:szCs w:val="24"/>
        </w:rPr>
        <w:t>m  =</w:t>
      </w:r>
      <w:proofErr w:type="gramEnd"/>
      <w:r w:rsidR="001D6E76" w:rsidRPr="0048533A">
        <w:rPr>
          <w:i/>
          <w:sz w:val="24"/>
          <w:szCs w:val="24"/>
        </w:rPr>
        <w:t xml:space="preserve">  35093 cells</w:t>
      </w:r>
    </w:p>
    <w:p w:rsidR="00394303" w:rsidRDefault="00F65042" w:rsidP="00F65042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1138C" w:rsidRPr="00516E32" w:rsidRDefault="00BC7244" w:rsidP="00BC724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516E32">
        <w:rPr>
          <w:b/>
          <w:sz w:val="24"/>
          <w:szCs w:val="24"/>
        </w:rPr>
        <w:lastRenderedPageBreak/>
        <w:t xml:space="preserve"> </w:t>
      </w:r>
      <w:r w:rsidR="0031138C" w:rsidRPr="00516E32">
        <w:rPr>
          <w:b/>
          <w:sz w:val="24"/>
          <w:szCs w:val="24"/>
        </w:rPr>
        <w:t>POUR POINT IDENTIFICATION</w:t>
      </w:r>
    </w:p>
    <w:p w:rsidR="0031138C" w:rsidRDefault="0031138C" w:rsidP="0031138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proofErr w:type="spellStart"/>
      <w:r>
        <w:rPr>
          <w:sz w:val="24"/>
          <w:szCs w:val="24"/>
        </w:rPr>
        <w:t>ArcToolbox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15DFF2E7" wp14:editId="4B763300">
            <wp:extent cx="209550" cy="161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:rsidR="0031138C" w:rsidRDefault="0031138C" w:rsidP="0031138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Find Spatial Analyst Tools &gt; Hydrology &gt; Snap Pour </w:t>
      </w:r>
      <w:proofErr w:type="gramStart"/>
      <w:r>
        <w:rPr>
          <w:sz w:val="24"/>
          <w:szCs w:val="24"/>
        </w:rPr>
        <w:t>Point.</w:t>
      </w:r>
      <w:r w:rsidR="00D3500B">
        <w:rPr>
          <w:sz w:val="24"/>
          <w:szCs w:val="24"/>
        </w:rPr>
        <w:t>*</w:t>
      </w:r>
      <w:proofErr w:type="gramEnd"/>
      <w:r w:rsidR="00D3500B">
        <w:rPr>
          <w:sz w:val="24"/>
          <w:szCs w:val="24"/>
        </w:rPr>
        <w:t>**</w:t>
      </w:r>
    </w:p>
    <w:p w:rsidR="00D3500B" w:rsidRDefault="00D3500B" w:rsidP="00D3500B">
      <w:pPr>
        <w:spacing w:after="0" w:line="240" w:lineRule="auto"/>
        <w:rPr>
          <w:sz w:val="24"/>
          <w:szCs w:val="24"/>
        </w:rPr>
      </w:pPr>
    </w:p>
    <w:p w:rsidR="00D3500B" w:rsidRPr="00D3500B" w:rsidRDefault="00D3500B" w:rsidP="00D3500B">
      <w:pPr>
        <w:pStyle w:val="ListParagraph"/>
        <w:spacing w:after="0" w:line="240" w:lineRule="auto"/>
        <w:rPr>
          <w:i/>
          <w:sz w:val="24"/>
          <w:szCs w:val="24"/>
        </w:rPr>
      </w:pPr>
      <w:r w:rsidRPr="00D3500B">
        <w:rPr>
          <w:i/>
          <w:sz w:val="24"/>
          <w:szCs w:val="24"/>
        </w:rPr>
        <w:t xml:space="preserve">*** </w:t>
      </w:r>
      <w:r w:rsidR="00DB35D4">
        <w:rPr>
          <w:i/>
          <w:sz w:val="24"/>
          <w:szCs w:val="24"/>
        </w:rPr>
        <w:t>If you get an error message “Tool Not Licensed.  Unable to execute the selected tool.”</w:t>
      </w:r>
      <w:r w:rsidRPr="00D3500B">
        <w:rPr>
          <w:i/>
          <w:sz w:val="24"/>
          <w:szCs w:val="24"/>
        </w:rPr>
        <w:t>, you need to add the Spatial Analyst extension:</w:t>
      </w:r>
    </w:p>
    <w:p w:rsidR="00D3500B" w:rsidRDefault="00D3500B" w:rsidP="00D3500B">
      <w:pPr>
        <w:spacing w:after="0" w:line="240" w:lineRule="auto"/>
        <w:ind w:left="720"/>
        <w:rPr>
          <w:sz w:val="24"/>
          <w:szCs w:val="24"/>
        </w:rPr>
      </w:pPr>
      <w:r w:rsidRPr="00D3500B">
        <w:rPr>
          <w:i/>
          <w:sz w:val="24"/>
          <w:szCs w:val="24"/>
        </w:rPr>
        <w:t xml:space="preserve">In the GUI menu in </w:t>
      </w:r>
      <w:proofErr w:type="spellStart"/>
      <w:r w:rsidRPr="00D3500B">
        <w:rPr>
          <w:i/>
          <w:sz w:val="24"/>
          <w:szCs w:val="24"/>
        </w:rPr>
        <w:t>ArgGIS</w:t>
      </w:r>
      <w:proofErr w:type="spellEnd"/>
      <w:r w:rsidRPr="00D3500B">
        <w:rPr>
          <w:i/>
          <w:sz w:val="24"/>
          <w:szCs w:val="24"/>
        </w:rPr>
        <w:t>, select Customize &gt; Extensions, and check on “Spatial Analyst”.</w:t>
      </w:r>
    </w:p>
    <w:p w:rsidR="00D3500B" w:rsidRPr="00D3500B" w:rsidRDefault="00D3500B" w:rsidP="00D3500B">
      <w:pPr>
        <w:spacing w:after="0" w:line="240" w:lineRule="auto"/>
        <w:rPr>
          <w:sz w:val="24"/>
          <w:szCs w:val="24"/>
        </w:rPr>
      </w:pPr>
    </w:p>
    <w:p w:rsidR="0031138C" w:rsidRPr="005A32D8" w:rsidRDefault="0031138C" w:rsidP="0031138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your USGS gage station layer, and the flow accumulation layer where specified by the GUI.</w:t>
      </w:r>
    </w:p>
    <w:p w:rsidR="0031138C" w:rsidRDefault="0031138C" w:rsidP="0031138C">
      <w:pPr>
        <w:pStyle w:val="ListParagraph"/>
        <w:spacing w:after="0" w:line="240" w:lineRule="auto"/>
        <w:rPr>
          <w:sz w:val="24"/>
          <w:szCs w:val="24"/>
        </w:rPr>
      </w:pPr>
    </w:p>
    <w:p w:rsidR="0031138C" w:rsidRDefault="0031138C" w:rsidP="0031138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 The </w:t>
      </w:r>
      <w:proofErr w:type="spellStart"/>
      <w:r>
        <w:rPr>
          <w:sz w:val="24"/>
          <w:szCs w:val="24"/>
        </w:rPr>
        <w:t>pour_point_field</w:t>
      </w:r>
      <w:proofErr w:type="spellEnd"/>
      <w:r>
        <w:rPr>
          <w:sz w:val="24"/>
          <w:szCs w:val="24"/>
        </w:rPr>
        <w:t xml:space="preserve"> needs to be a field in your stream gage </w:t>
      </w:r>
      <w:proofErr w:type="spellStart"/>
      <w:r>
        <w:rPr>
          <w:sz w:val="24"/>
          <w:szCs w:val="24"/>
        </w:rPr>
        <w:t>shp</w:t>
      </w:r>
      <w:proofErr w:type="spellEnd"/>
      <w:r>
        <w:rPr>
          <w:sz w:val="24"/>
          <w:szCs w:val="24"/>
        </w:rPr>
        <w:t xml:space="preserve"> that has </w:t>
      </w:r>
      <w:r w:rsidR="003477D1">
        <w:rPr>
          <w:sz w:val="24"/>
          <w:szCs w:val="24"/>
        </w:rPr>
        <w:t xml:space="preserve">unique </w:t>
      </w:r>
      <w:r>
        <w:rPr>
          <w:sz w:val="24"/>
          <w:szCs w:val="24"/>
        </w:rPr>
        <w:t xml:space="preserve">numeric values.  </w:t>
      </w:r>
      <w:r w:rsidRPr="00F43F11">
        <w:rPr>
          <w:sz w:val="24"/>
          <w:szCs w:val="24"/>
        </w:rPr>
        <w:t>To look at the fields and their values in your USGS gage feature dataset, right click the layer and “Open Attribute Table”.   There are a few fields that may work; I used “FID”.</w:t>
      </w:r>
    </w:p>
    <w:p w:rsidR="0031138C" w:rsidRPr="00F43F11" w:rsidRDefault="0031138C" w:rsidP="0031138C">
      <w:pPr>
        <w:pStyle w:val="ListParagraph"/>
        <w:spacing w:after="0" w:line="240" w:lineRule="auto"/>
        <w:rPr>
          <w:sz w:val="24"/>
          <w:szCs w:val="24"/>
        </w:rPr>
      </w:pPr>
    </w:p>
    <w:p w:rsidR="0031138C" w:rsidRDefault="0031138C" w:rsidP="0031138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should you determine the value of the snap distance?</w:t>
      </w:r>
    </w:p>
    <w:p w:rsidR="00D3500B" w:rsidRPr="00DB35D4" w:rsidRDefault="00D3500B" w:rsidP="00DB35D4">
      <w:pPr>
        <w:spacing w:after="0" w:line="240" w:lineRule="auto"/>
        <w:rPr>
          <w:sz w:val="24"/>
          <w:szCs w:val="24"/>
        </w:rPr>
      </w:pPr>
    </w:p>
    <w:p w:rsidR="0031138C" w:rsidRDefault="0031138C" w:rsidP="0031138C">
      <w:pPr>
        <w:pStyle w:val="ListParagraph"/>
        <w:spacing w:after="0" w:line="240" w:lineRule="auto"/>
        <w:rPr>
          <w:sz w:val="24"/>
          <w:szCs w:val="24"/>
        </w:rPr>
      </w:pPr>
    </w:p>
    <w:p w:rsidR="0031138C" w:rsidRPr="00516E32" w:rsidRDefault="00516E32" w:rsidP="00516E3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sz w:val="24"/>
          <w:szCs w:val="24"/>
        </w:rPr>
      </w:pPr>
      <w:r w:rsidRPr="00516E32">
        <w:rPr>
          <w:b/>
          <w:sz w:val="24"/>
          <w:szCs w:val="24"/>
        </w:rPr>
        <w:t xml:space="preserve"> </w:t>
      </w:r>
      <w:r w:rsidR="0031138C" w:rsidRPr="00516E32">
        <w:rPr>
          <w:b/>
          <w:sz w:val="24"/>
          <w:szCs w:val="24"/>
        </w:rPr>
        <w:t xml:space="preserve"> WATERSHED DELINEATION</w:t>
      </w:r>
    </w:p>
    <w:p w:rsidR="0031138C" w:rsidRPr="00C81DA1" w:rsidRDefault="0031138C" w:rsidP="00C81DA1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81DA1">
        <w:rPr>
          <w:sz w:val="24"/>
          <w:szCs w:val="24"/>
        </w:rPr>
        <w:t>Use the Watershed command (</w:t>
      </w:r>
      <w:r>
        <w:rPr>
          <w:noProof/>
        </w:rPr>
        <w:drawing>
          <wp:inline distT="0" distB="0" distL="0" distR="0" wp14:anchorId="108F71DA" wp14:editId="6A0F6C6B">
            <wp:extent cx="209550" cy="1619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A1">
        <w:rPr>
          <w:sz w:val="24"/>
          <w:szCs w:val="24"/>
        </w:rPr>
        <w:t xml:space="preserve"> “Spatial Analyst Tools &gt; Hydrology &gt; Watershed”) and your </w:t>
      </w:r>
      <w:r w:rsidRPr="00DB35D4">
        <w:rPr>
          <w:b/>
          <w:sz w:val="24"/>
          <w:szCs w:val="24"/>
        </w:rPr>
        <w:t xml:space="preserve">snapped pour point </w:t>
      </w:r>
      <w:r w:rsidR="00DB35D4" w:rsidRPr="00DB35D4">
        <w:rPr>
          <w:b/>
          <w:sz w:val="24"/>
          <w:szCs w:val="24"/>
        </w:rPr>
        <w:t>raster</w:t>
      </w:r>
      <w:r w:rsidR="00DB35D4">
        <w:rPr>
          <w:sz w:val="24"/>
          <w:szCs w:val="24"/>
        </w:rPr>
        <w:t xml:space="preserve"> (*not* your </w:t>
      </w:r>
      <w:proofErr w:type="spellStart"/>
      <w:r w:rsidR="00DB35D4">
        <w:rPr>
          <w:sz w:val="24"/>
          <w:szCs w:val="24"/>
        </w:rPr>
        <w:t>shapefile</w:t>
      </w:r>
      <w:proofErr w:type="spellEnd"/>
      <w:r w:rsidR="00DB35D4">
        <w:rPr>
          <w:sz w:val="24"/>
          <w:szCs w:val="24"/>
        </w:rPr>
        <w:t xml:space="preserve"> of the point) </w:t>
      </w:r>
      <w:r w:rsidRPr="00C81DA1">
        <w:rPr>
          <w:sz w:val="24"/>
          <w:szCs w:val="24"/>
        </w:rPr>
        <w:t>to delineate the watershed at your USGS gage.  ** Be sure to use the flow direction grid (</w:t>
      </w:r>
      <w:proofErr w:type="spellStart"/>
      <w:r w:rsidRPr="00C81DA1">
        <w:rPr>
          <w:sz w:val="24"/>
          <w:szCs w:val="24"/>
        </w:rPr>
        <w:t>fdir_SDIV</w:t>
      </w:r>
      <w:proofErr w:type="spellEnd"/>
      <w:r w:rsidRPr="00C81DA1">
        <w:rPr>
          <w:sz w:val="24"/>
          <w:szCs w:val="24"/>
        </w:rPr>
        <w:t>), not the flow ac</w:t>
      </w:r>
      <w:r w:rsidR="00DB35D4">
        <w:rPr>
          <w:sz w:val="24"/>
          <w:szCs w:val="24"/>
        </w:rPr>
        <w:t>cumulation grid.</w:t>
      </w:r>
    </w:p>
    <w:p w:rsidR="0031138C" w:rsidRPr="00C81DA1" w:rsidRDefault="00C81DA1" w:rsidP="00C81DA1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38C" w:rsidRPr="00C81DA1">
        <w:rPr>
          <w:sz w:val="24"/>
          <w:szCs w:val="24"/>
        </w:rPr>
        <w:t xml:space="preserve">Convert the watershed grid to a polygon using </w:t>
      </w:r>
      <w:r w:rsidR="0031138C">
        <w:rPr>
          <w:noProof/>
        </w:rPr>
        <w:drawing>
          <wp:inline distT="0" distB="0" distL="0" distR="0" wp14:anchorId="6CBF35DC" wp14:editId="7E8235D3">
            <wp:extent cx="209550" cy="1619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38C" w:rsidRPr="00C81DA1">
        <w:rPr>
          <w:sz w:val="24"/>
          <w:szCs w:val="24"/>
        </w:rPr>
        <w:t xml:space="preserve"> “Conversion Tools &gt; From Raster &gt; Raster to Polygon.”</w:t>
      </w:r>
    </w:p>
    <w:p w:rsidR="005B51B2" w:rsidRDefault="005B51B2" w:rsidP="005B51B2">
      <w:pPr>
        <w:spacing w:after="0" w:line="240" w:lineRule="auto"/>
        <w:ind w:left="360"/>
        <w:rPr>
          <w:b/>
          <w:sz w:val="24"/>
          <w:szCs w:val="24"/>
        </w:rPr>
      </w:pPr>
    </w:p>
    <w:p w:rsidR="005B51B2" w:rsidRPr="00C35325" w:rsidRDefault="005B51B2" w:rsidP="005B51B2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35325">
        <w:rPr>
          <w:b/>
          <w:caps/>
          <w:sz w:val="24"/>
          <w:szCs w:val="24"/>
        </w:rPr>
        <w:t>water q</w:t>
      </w:r>
      <w:r w:rsidR="00C35325" w:rsidRPr="00C35325">
        <w:rPr>
          <w:b/>
          <w:caps/>
          <w:sz w:val="24"/>
          <w:szCs w:val="24"/>
        </w:rPr>
        <w:t>uality issues in your watershed</w:t>
      </w:r>
    </w:p>
    <w:p w:rsidR="00CA40EC" w:rsidRDefault="00CA40EC" w:rsidP="00CA40E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303(d) list shapefile</w:t>
      </w:r>
      <w:r w:rsidR="005B51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51B2">
        <w:rPr>
          <w:rFonts w:ascii="Times New Roman" w:hAnsi="Times New Roman" w:cs="Times New Roman"/>
          <w:sz w:val="24"/>
          <w:szCs w:val="24"/>
        </w:rPr>
        <w:t>to your map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0EC" w:rsidRDefault="00CA40EC" w:rsidP="00CA40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Y:\spatial_data\</w:t>
      </w:r>
      <w:r w:rsidR="00663785">
        <w:rPr>
          <w:rFonts w:ascii="Times New Roman" w:hAnsi="Times New Roman" w:cs="Times New Roman"/>
          <w:sz w:val="24"/>
          <w:szCs w:val="24"/>
        </w:rPr>
        <w:t>EPA</w:t>
      </w:r>
      <w:r>
        <w:rPr>
          <w:rFonts w:ascii="Times New Roman" w:hAnsi="Times New Roman" w:cs="Times New Roman"/>
          <w:sz w:val="24"/>
          <w:szCs w:val="24"/>
        </w:rPr>
        <w:t>303d\</w:t>
      </w:r>
      <w:r w:rsidRPr="00CA40EC">
        <w:t xml:space="preserve"> </w:t>
      </w:r>
      <w:r w:rsidRPr="00CA40EC">
        <w:rPr>
          <w:rFonts w:ascii="Times New Roman" w:hAnsi="Times New Roman" w:cs="Times New Roman"/>
          <w:sz w:val="24"/>
          <w:szCs w:val="24"/>
        </w:rPr>
        <w:t>2010_303d_EPAapr_lines121211</w:t>
      </w:r>
      <w:r w:rsidR="00663785">
        <w:rPr>
          <w:rFonts w:ascii="Times New Roman" w:hAnsi="Times New Roman" w:cs="Times New Roman"/>
          <w:sz w:val="24"/>
          <w:szCs w:val="24"/>
        </w:rPr>
        <w:t>.shp</w:t>
      </w:r>
      <w:r w:rsidR="005B51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51B2" w:rsidRPr="00CA40EC" w:rsidRDefault="005B51B2" w:rsidP="00CA40E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EC">
        <w:rPr>
          <w:rFonts w:ascii="Times New Roman" w:hAnsi="Times New Roman" w:cs="Times New Roman"/>
          <w:sz w:val="24"/>
          <w:szCs w:val="24"/>
        </w:rPr>
        <w:t xml:space="preserve">Identify </w:t>
      </w:r>
      <w:r w:rsidR="00CA40EC">
        <w:rPr>
          <w:rFonts w:ascii="Times New Roman" w:hAnsi="Times New Roman" w:cs="Times New Roman"/>
          <w:sz w:val="24"/>
          <w:szCs w:val="24"/>
        </w:rPr>
        <w:t xml:space="preserve">and write down the names of up to 3 </w:t>
      </w:r>
      <w:r w:rsidRPr="00CA40EC">
        <w:rPr>
          <w:rFonts w:ascii="Times New Roman" w:hAnsi="Times New Roman" w:cs="Times New Roman"/>
          <w:sz w:val="24"/>
          <w:szCs w:val="24"/>
        </w:rPr>
        <w:t xml:space="preserve">reaches in your watershed that are on the 303(d) list using the info tool. </w:t>
      </w:r>
      <w:r>
        <w:rPr>
          <w:noProof/>
        </w:rPr>
        <w:drawing>
          <wp:inline distT="0" distB="0" distL="0" distR="0" wp14:anchorId="1C7468A6" wp14:editId="38DF6C7D">
            <wp:extent cx="17526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0EC">
        <w:rPr>
          <w:rFonts w:ascii="Times New Roman" w:hAnsi="Times New Roman" w:cs="Times New Roman"/>
          <w:sz w:val="24"/>
          <w:szCs w:val="24"/>
        </w:rPr>
        <w:t xml:space="preserve">  </w:t>
      </w:r>
      <w:r w:rsidRPr="00CA40EC">
        <w:rPr>
          <w:rFonts w:ascii="Times New Roman" w:hAnsi="Times New Roman" w:cs="Times New Roman"/>
          <w:sz w:val="24"/>
          <w:szCs w:val="24"/>
        </w:rPr>
        <w:t>If there are no 303(d) reaches in your watershed, find the nearest reach that is on the 303(d) list.</w:t>
      </w:r>
    </w:p>
    <w:p w:rsidR="005B51B2" w:rsidRDefault="00CA40EC" w:rsidP="005B51B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r w:rsidR="005B51B2">
        <w:rPr>
          <w:rFonts w:ascii="Times New Roman" w:hAnsi="Times New Roman" w:cs="Times New Roman"/>
          <w:sz w:val="24"/>
          <w:szCs w:val="24"/>
        </w:rPr>
        <w:t>CA’s website for 303(d):</w:t>
      </w:r>
    </w:p>
    <w:p w:rsidR="005B51B2" w:rsidRDefault="00DB35D4" w:rsidP="005B51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B51B2" w:rsidRPr="005A175E">
          <w:rPr>
            <w:rStyle w:val="Hyperlink"/>
            <w:rFonts w:ascii="Times New Roman" w:hAnsi="Times New Roman" w:cs="Times New Roman"/>
            <w:sz w:val="24"/>
            <w:szCs w:val="24"/>
          </w:rPr>
          <w:t>http://www.waterboards.ca.gov/water_issues/programs/tmdl/integrated2010.shtml</w:t>
        </w:r>
      </w:hyperlink>
    </w:p>
    <w:p w:rsidR="00F84912" w:rsidRPr="00CA40EC" w:rsidRDefault="005B51B2" w:rsidP="00CA40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out what the water quali</w:t>
      </w:r>
      <w:r w:rsidR="006D3F49">
        <w:rPr>
          <w:rFonts w:ascii="Times New Roman" w:hAnsi="Times New Roman" w:cs="Times New Roman"/>
          <w:sz w:val="24"/>
          <w:szCs w:val="24"/>
        </w:rPr>
        <w:t>ty problems are in the reaches you wrote down in step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846" w:rsidRDefault="001C4846" w:rsidP="001C4846">
      <w:pPr>
        <w:rPr>
          <w:sz w:val="24"/>
          <w:szCs w:val="24"/>
        </w:rPr>
      </w:pPr>
    </w:p>
    <w:p w:rsidR="0031138C" w:rsidRPr="001C4846" w:rsidRDefault="001C4846" w:rsidP="001C4846">
      <w:pPr>
        <w:pStyle w:val="ListParagraph"/>
        <w:numPr>
          <w:ilvl w:val="0"/>
          <w:numId w:val="10"/>
        </w:numPr>
        <w:ind w:left="450" w:hanging="45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138C" w:rsidRPr="001C4846">
        <w:rPr>
          <w:b/>
          <w:sz w:val="24"/>
          <w:szCs w:val="24"/>
        </w:rPr>
        <w:t>PROJECT WATERSHED BOUNDARY INTO SAME PROJECTION AS NLCD:</w:t>
      </w:r>
      <w:r w:rsidR="0031138C" w:rsidRPr="001C4846">
        <w:rPr>
          <w:sz w:val="24"/>
          <w:szCs w:val="24"/>
        </w:rPr>
        <w:t xml:space="preserve"> </w:t>
      </w:r>
    </w:p>
    <w:p w:rsidR="0031138C" w:rsidRDefault="0031138C" w:rsidP="001C484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It is easiest to project all the data into the same projection in ArcGIS, then you don’t have to worry about projections in R, which are complicated.</w:t>
      </w:r>
    </w:p>
    <w:p w:rsidR="001C4846" w:rsidRDefault="001C4846" w:rsidP="001C4846">
      <w:pPr>
        <w:spacing w:after="0" w:line="240" w:lineRule="auto"/>
        <w:rPr>
          <w:sz w:val="24"/>
          <w:szCs w:val="24"/>
        </w:rPr>
      </w:pPr>
    </w:p>
    <w:p w:rsidR="0031138C" w:rsidRPr="001C4846" w:rsidRDefault="0031138C" w:rsidP="001C4846">
      <w:pPr>
        <w:spacing w:after="0" w:line="240" w:lineRule="auto"/>
        <w:rPr>
          <w:sz w:val="24"/>
          <w:szCs w:val="24"/>
        </w:rPr>
      </w:pPr>
      <w:r w:rsidRPr="001C4846">
        <w:rPr>
          <w:sz w:val="24"/>
          <w:szCs w:val="24"/>
        </w:rPr>
        <w:t>Project the watershed boundary into the projection of the NLCD using:</w:t>
      </w:r>
    </w:p>
    <w:p w:rsidR="0031138C" w:rsidRDefault="00CA40EC" w:rsidP="0031138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&gt; </w:t>
      </w:r>
      <w:r w:rsidR="0031138C">
        <w:rPr>
          <w:sz w:val="24"/>
          <w:szCs w:val="24"/>
        </w:rPr>
        <w:t>Data Management Tools &gt; Projections and Transformations &gt; Project.</w:t>
      </w:r>
    </w:p>
    <w:p w:rsidR="00FD4F0A" w:rsidRPr="00FD4F0A" w:rsidRDefault="00FD4F0A" w:rsidP="00FD4F0A">
      <w:pPr>
        <w:spacing w:after="0" w:line="240" w:lineRule="auto"/>
        <w:ind w:left="360"/>
        <w:rPr>
          <w:sz w:val="24"/>
          <w:szCs w:val="24"/>
        </w:rPr>
      </w:pPr>
      <w:r w:rsidRPr="00FD4F0A">
        <w:rPr>
          <w:sz w:val="24"/>
          <w:szCs w:val="24"/>
        </w:rPr>
        <w:t>(see screenshot next page)</w:t>
      </w:r>
    </w:p>
    <w:p w:rsidR="0031138C" w:rsidRDefault="0031138C" w:rsidP="0031138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“Output Coordinate System”, choose “Import” and the NLCD cover.</w:t>
      </w:r>
    </w:p>
    <w:p w:rsidR="0031138C" w:rsidRDefault="0031138C" w:rsidP="0031138C">
      <w:pPr>
        <w:pStyle w:val="ListParagraph"/>
        <w:spacing w:after="0" w:line="240" w:lineRule="auto"/>
        <w:rPr>
          <w:sz w:val="24"/>
          <w:szCs w:val="24"/>
        </w:rPr>
      </w:pPr>
    </w:p>
    <w:p w:rsidR="000C11BD" w:rsidRPr="000C11BD" w:rsidRDefault="000C11BD" w:rsidP="000C11BD">
      <w:pPr>
        <w:spacing w:after="0" w:line="240" w:lineRule="auto"/>
        <w:ind w:left="360"/>
        <w:rPr>
          <w:sz w:val="24"/>
          <w:szCs w:val="24"/>
        </w:rPr>
      </w:pPr>
    </w:p>
    <w:p w:rsidR="0031138C" w:rsidRDefault="0031138C" w:rsidP="0031138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57D80F" wp14:editId="1908B3C2">
            <wp:extent cx="5943600" cy="37490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03" w:rsidRDefault="00394303" w:rsidP="006B5E74">
      <w:pPr>
        <w:spacing w:after="0" w:line="240" w:lineRule="auto"/>
        <w:rPr>
          <w:i/>
          <w:sz w:val="24"/>
          <w:szCs w:val="24"/>
        </w:rPr>
      </w:pPr>
    </w:p>
    <w:sectPr w:rsidR="0039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2.75pt;visibility:visible;mso-wrap-style:square" o:bullet="t">
        <v:imagedata r:id="rId1" o:title=""/>
      </v:shape>
    </w:pict>
  </w:numPicBullet>
  <w:abstractNum w:abstractNumId="0" w15:restartNumberingAfterBreak="0">
    <w:nsid w:val="0C706931"/>
    <w:multiLevelType w:val="multilevel"/>
    <w:tmpl w:val="89CA7FB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1" w15:restartNumberingAfterBreak="0">
    <w:nsid w:val="117D2CEF"/>
    <w:multiLevelType w:val="hybridMultilevel"/>
    <w:tmpl w:val="395CFDB6"/>
    <w:lvl w:ilvl="0" w:tplc="EC700D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A92"/>
    <w:multiLevelType w:val="hybridMultilevel"/>
    <w:tmpl w:val="E4623194"/>
    <w:lvl w:ilvl="0" w:tplc="12583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32DBA"/>
    <w:multiLevelType w:val="hybridMultilevel"/>
    <w:tmpl w:val="C6A2DF20"/>
    <w:lvl w:ilvl="0" w:tplc="69789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606336"/>
    <w:multiLevelType w:val="hybridMultilevel"/>
    <w:tmpl w:val="C0AE8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58A"/>
    <w:multiLevelType w:val="hybridMultilevel"/>
    <w:tmpl w:val="97B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7C0E"/>
    <w:multiLevelType w:val="multilevel"/>
    <w:tmpl w:val="E22C57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7" w15:restartNumberingAfterBreak="0">
    <w:nsid w:val="25753DA5"/>
    <w:multiLevelType w:val="hybridMultilevel"/>
    <w:tmpl w:val="FE5E2300"/>
    <w:lvl w:ilvl="0" w:tplc="3EFCB1E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80B46"/>
    <w:multiLevelType w:val="hybridMultilevel"/>
    <w:tmpl w:val="D3C6E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3E4B"/>
    <w:multiLevelType w:val="multilevel"/>
    <w:tmpl w:val="3A4CF39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8E4ED5"/>
    <w:multiLevelType w:val="hybridMultilevel"/>
    <w:tmpl w:val="34282A94"/>
    <w:lvl w:ilvl="0" w:tplc="6750C4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774639"/>
    <w:multiLevelType w:val="hybridMultilevel"/>
    <w:tmpl w:val="31341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D2405"/>
    <w:multiLevelType w:val="multilevel"/>
    <w:tmpl w:val="1B7A9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1134A25"/>
    <w:multiLevelType w:val="multilevel"/>
    <w:tmpl w:val="4D46F6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4" w15:restartNumberingAfterBreak="0">
    <w:nsid w:val="470D7BDB"/>
    <w:multiLevelType w:val="hybridMultilevel"/>
    <w:tmpl w:val="90FA6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028C"/>
    <w:multiLevelType w:val="hybridMultilevel"/>
    <w:tmpl w:val="4C40C642"/>
    <w:lvl w:ilvl="0" w:tplc="5726AF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A73DA8"/>
    <w:multiLevelType w:val="hybridMultilevel"/>
    <w:tmpl w:val="CCAEEE48"/>
    <w:lvl w:ilvl="0" w:tplc="7FC2B59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83166E"/>
    <w:multiLevelType w:val="hybridMultilevel"/>
    <w:tmpl w:val="2B247B70"/>
    <w:lvl w:ilvl="0" w:tplc="B4DC1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4D4215"/>
    <w:multiLevelType w:val="hybridMultilevel"/>
    <w:tmpl w:val="D9449006"/>
    <w:lvl w:ilvl="0" w:tplc="97A2C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6E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08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81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4B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2C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AB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6F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A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1AC4C55"/>
    <w:multiLevelType w:val="hybridMultilevel"/>
    <w:tmpl w:val="DA6C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3B6A"/>
    <w:multiLevelType w:val="hybridMultilevel"/>
    <w:tmpl w:val="8FB46B64"/>
    <w:lvl w:ilvl="0" w:tplc="C62AE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01747"/>
    <w:multiLevelType w:val="multilevel"/>
    <w:tmpl w:val="50A65E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749A7B25"/>
    <w:multiLevelType w:val="hybridMultilevel"/>
    <w:tmpl w:val="32568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4246"/>
    <w:multiLevelType w:val="hybridMultilevel"/>
    <w:tmpl w:val="1BD4E900"/>
    <w:lvl w:ilvl="0" w:tplc="3DB6D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E60E6D"/>
    <w:multiLevelType w:val="multilevel"/>
    <w:tmpl w:val="3A4CF39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23"/>
  </w:num>
  <w:num w:numId="8">
    <w:abstractNumId w:val="11"/>
  </w:num>
  <w:num w:numId="9">
    <w:abstractNumId w:val="5"/>
  </w:num>
  <w:num w:numId="10">
    <w:abstractNumId w:val="2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3"/>
  </w:num>
  <w:num w:numId="16">
    <w:abstractNumId w:val="13"/>
  </w:num>
  <w:num w:numId="17">
    <w:abstractNumId w:val="0"/>
  </w:num>
  <w:num w:numId="18">
    <w:abstractNumId w:val="6"/>
  </w:num>
  <w:num w:numId="19">
    <w:abstractNumId w:val="10"/>
  </w:num>
  <w:num w:numId="20">
    <w:abstractNumId w:val="20"/>
  </w:num>
  <w:num w:numId="21">
    <w:abstractNumId w:val="12"/>
  </w:num>
  <w:num w:numId="22">
    <w:abstractNumId w:val="17"/>
  </w:num>
  <w:num w:numId="23">
    <w:abstractNumId w:val="16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2"/>
    <w:rsid w:val="00044442"/>
    <w:rsid w:val="0005740E"/>
    <w:rsid w:val="000C11BD"/>
    <w:rsid w:val="000F0790"/>
    <w:rsid w:val="00171D2D"/>
    <w:rsid w:val="001C4846"/>
    <w:rsid w:val="001D1E40"/>
    <w:rsid w:val="001D6E76"/>
    <w:rsid w:val="0025458A"/>
    <w:rsid w:val="002C21BF"/>
    <w:rsid w:val="0031138C"/>
    <w:rsid w:val="00317CE5"/>
    <w:rsid w:val="003477D1"/>
    <w:rsid w:val="00394303"/>
    <w:rsid w:val="003E6751"/>
    <w:rsid w:val="003F1ACB"/>
    <w:rsid w:val="004231E7"/>
    <w:rsid w:val="00456739"/>
    <w:rsid w:val="0048533A"/>
    <w:rsid w:val="004A1990"/>
    <w:rsid w:val="005045EF"/>
    <w:rsid w:val="00516E32"/>
    <w:rsid w:val="00517840"/>
    <w:rsid w:val="00544226"/>
    <w:rsid w:val="00545E03"/>
    <w:rsid w:val="00563762"/>
    <w:rsid w:val="00563BBF"/>
    <w:rsid w:val="005B2448"/>
    <w:rsid w:val="005B4087"/>
    <w:rsid w:val="005B51B2"/>
    <w:rsid w:val="005C2428"/>
    <w:rsid w:val="005D2238"/>
    <w:rsid w:val="00613C04"/>
    <w:rsid w:val="006140A8"/>
    <w:rsid w:val="0065780F"/>
    <w:rsid w:val="00663785"/>
    <w:rsid w:val="00682531"/>
    <w:rsid w:val="00694DB7"/>
    <w:rsid w:val="006B5E74"/>
    <w:rsid w:val="006D3F49"/>
    <w:rsid w:val="006E1808"/>
    <w:rsid w:val="00716235"/>
    <w:rsid w:val="0072072E"/>
    <w:rsid w:val="007E3BBE"/>
    <w:rsid w:val="00802486"/>
    <w:rsid w:val="0081093E"/>
    <w:rsid w:val="00811745"/>
    <w:rsid w:val="00893D88"/>
    <w:rsid w:val="008E06A4"/>
    <w:rsid w:val="008F6811"/>
    <w:rsid w:val="009149F7"/>
    <w:rsid w:val="0097249D"/>
    <w:rsid w:val="00977DD5"/>
    <w:rsid w:val="009E7A61"/>
    <w:rsid w:val="00A37609"/>
    <w:rsid w:val="00A53F95"/>
    <w:rsid w:val="00A67FEB"/>
    <w:rsid w:val="00AA0CBA"/>
    <w:rsid w:val="00AD02AF"/>
    <w:rsid w:val="00AE59E7"/>
    <w:rsid w:val="00AF49FA"/>
    <w:rsid w:val="00B37A92"/>
    <w:rsid w:val="00B718AC"/>
    <w:rsid w:val="00B81382"/>
    <w:rsid w:val="00BC7244"/>
    <w:rsid w:val="00BD7A25"/>
    <w:rsid w:val="00C1056C"/>
    <w:rsid w:val="00C15DEA"/>
    <w:rsid w:val="00C35325"/>
    <w:rsid w:val="00C81DA1"/>
    <w:rsid w:val="00C830E6"/>
    <w:rsid w:val="00CA40EC"/>
    <w:rsid w:val="00CA5393"/>
    <w:rsid w:val="00CB7FE5"/>
    <w:rsid w:val="00CF25D8"/>
    <w:rsid w:val="00D3500B"/>
    <w:rsid w:val="00D6299B"/>
    <w:rsid w:val="00D955FC"/>
    <w:rsid w:val="00DB35D4"/>
    <w:rsid w:val="00E25216"/>
    <w:rsid w:val="00EA3137"/>
    <w:rsid w:val="00EA49B8"/>
    <w:rsid w:val="00ED6B80"/>
    <w:rsid w:val="00EF3230"/>
    <w:rsid w:val="00F21975"/>
    <w:rsid w:val="00F3325B"/>
    <w:rsid w:val="00F51630"/>
    <w:rsid w:val="00F65042"/>
    <w:rsid w:val="00F84912"/>
    <w:rsid w:val="00F8565E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8B8A"/>
  <w15:chartTrackingRefBased/>
  <w15:docId w15:val="{8675BA0E-5207-4B06-937D-FA8356D1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40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02A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9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horizon-systems.com/NHDPlus/NHDPlusV2_documentation.php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horizon-systems.com/nhdplus/" TargetMode="External"/><Relationship Id="rId15" Type="http://schemas.openxmlformats.org/officeDocument/2006/relationships/hyperlink" Target="http://www.waterboards.ca.gov/water_issues/programs/tmdl/integrated2010.s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Biggs</dc:creator>
  <cp:keywords/>
  <dc:description/>
  <cp:lastModifiedBy>Trent Biggs</cp:lastModifiedBy>
  <cp:revision>30</cp:revision>
  <dcterms:created xsi:type="dcterms:W3CDTF">2016-08-29T16:14:00Z</dcterms:created>
  <dcterms:modified xsi:type="dcterms:W3CDTF">2016-09-09T21:31:00Z</dcterms:modified>
</cp:coreProperties>
</file>